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BC" w:rsidRDefault="00A208BC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AP Art History</w:t>
      </w:r>
      <w:bookmarkStart w:id="0" w:name="_GoBack"/>
      <w:bookmarkEnd w:id="0"/>
    </w:p>
    <w:p w:rsidR="00985992" w:rsidRDefault="00985992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 xml:space="preserve">Assigned </w:t>
      </w:r>
      <w:r w:rsidR="00E92A5D" w:rsidRPr="00E92A5D">
        <w:rPr>
          <w:rFonts w:ascii="Arial" w:eastAsia="Times New Roman" w:hAnsi="Arial" w:cs="Arial"/>
          <w:b/>
          <w:color w:val="333333"/>
          <w:sz w:val="18"/>
          <w:szCs w:val="18"/>
        </w:rPr>
        <w:t>Textbook Reading list for Gardner’s Art through the Ages</w:t>
      </w:r>
      <w:r w:rsidR="00E92A5D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r w:rsidR="00B12BCC">
        <w:rPr>
          <w:rFonts w:ascii="Arial" w:eastAsia="Times New Roman" w:hAnsi="Arial" w:cs="Arial"/>
          <w:color w:val="333333"/>
          <w:sz w:val="18"/>
          <w:szCs w:val="18"/>
        </w:rPr>
        <w:t>13</w:t>
      </w:r>
      <w:r w:rsidR="00B12BCC" w:rsidRPr="00B12BCC">
        <w:rPr>
          <w:rFonts w:ascii="Arial" w:eastAsia="Times New Roman" w:hAnsi="Arial" w:cs="Arial"/>
          <w:color w:val="333333"/>
          <w:sz w:val="18"/>
          <w:szCs w:val="18"/>
          <w:vertAlign w:val="superscript"/>
        </w:rPr>
        <w:t>th</w:t>
      </w:r>
      <w:r w:rsidR="00B12BCC">
        <w:rPr>
          <w:rFonts w:ascii="Arial" w:eastAsia="Times New Roman" w:hAnsi="Arial" w:cs="Arial"/>
          <w:color w:val="333333"/>
          <w:sz w:val="18"/>
          <w:szCs w:val="18"/>
        </w:rPr>
        <w:t xml:space="preserve"> edition</w:t>
      </w:r>
    </w:p>
    <w:p w:rsidR="00E92A5D" w:rsidRDefault="006A5B46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169</w:t>
      </w:r>
      <w:r w:rsidR="00E92A5D">
        <w:rPr>
          <w:rFonts w:ascii="Arial" w:eastAsia="Times New Roman" w:hAnsi="Arial" w:cs="Arial"/>
          <w:color w:val="333333"/>
          <w:sz w:val="18"/>
          <w:szCs w:val="18"/>
        </w:rPr>
        <w:t xml:space="preserve"> of the 250 required images are found in our textbook. </w:t>
      </w:r>
      <w:r w:rsidR="00985992">
        <w:rPr>
          <w:rFonts w:ascii="Arial" w:eastAsia="Times New Roman" w:hAnsi="Arial" w:cs="Arial"/>
          <w:color w:val="333333"/>
          <w:sz w:val="18"/>
          <w:szCs w:val="18"/>
        </w:rPr>
        <w:t xml:space="preserve">The information on 55 </w:t>
      </w:r>
      <w:r w:rsidR="00E92A5D">
        <w:rPr>
          <w:rFonts w:ascii="Arial" w:eastAsia="Times New Roman" w:hAnsi="Arial" w:cs="Arial"/>
          <w:color w:val="333333"/>
          <w:sz w:val="18"/>
          <w:szCs w:val="18"/>
        </w:rPr>
        <w:t>Images</w:t>
      </w:r>
      <w:r w:rsidR="00985992">
        <w:rPr>
          <w:rFonts w:ascii="Arial" w:eastAsia="Times New Roman" w:hAnsi="Arial" w:cs="Arial"/>
          <w:color w:val="333333"/>
          <w:sz w:val="18"/>
          <w:szCs w:val="18"/>
        </w:rPr>
        <w:t xml:space="preserve"> that</w:t>
      </w:r>
      <w:r w:rsidR="00E92A5D">
        <w:rPr>
          <w:rFonts w:ascii="Arial" w:eastAsia="Times New Roman" w:hAnsi="Arial" w:cs="Arial"/>
          <w:color w:val="333333"/>
          <w:sz w:val="18"/>
          <w:szCs w:val="18"/>
        </w:rPr>
        <w:t xml:space="preserve"> not in the book can be fou</w:t>
      </w:r>
      <w:r w:rsidR="00985992">
        <w:rPr>
          <w:rFonts w:ascii="Arial" w:eastAsia="Times New Roman" w:hAnsi="Arial" w:cs="Arial"/>
          <w:color w:val="333333"/>
          <w:sz w:val="18"/>
          <w:szCs w:val="18"/>
        </w:rPr>
        <w:t>nd either</w:t>
      </w:r>
      <w:r w:rsidR="00FE01B7">
        <w:rPr>
          <w:rFonts w:ascii="Arial" w:eastAsia="Times New Roman" w:hAnsi="Arial" w:cs="Arial"/>
          <w:color w:val="333333"/>
          <w:sz w:val="18"/>
          <w:szCs w:val="18"/>
        </w:rPr>
        <w:t xml:space="preserve"> in class</w:t>
      </w:r>
      <w:r w:rsidR="00985992">
        <w:rPr>
          <w:rFonts w:ascii="Arial" w:eastAsia="Times New Roman" w:hAnsi="Arial" w:cs="Arial"/>
          <w:color w:val="333333"/>
          <w:sz w:val="18"/>
          <w:szCs w:val="18"/>
        </w:rPr>
        <w:t xml:space="preserve"> handouts, PPTS or</w:t>
      </w:r>
      <w:r w:rsidR="00E92A5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FE01B7">
        <w:rPr>
          <w:rFonts w:ascii="Arial" w:eastAsia="Times New Roman" w:hAnsi="Arial" w:cs="Arial"/>
          <w:color w:val="333333"/>
          <w:sz w:val="18"/>
          <w:szCs w:val="18"/>
        </w:rPr>
        <w:t xml:space="preserve">the Khan Academy or </w:t>
      </w:r>
      <w:r w:rsidR="00E92A5D">
        <w:rPr>
          <w:rFonts w:ascii="Arial" w:eastAsia="Times New Roman" w:hAnsi="Arial" w:cs="Arial"/>
          <w:color w:val="333333"/>
          <w:sz w:val="18"/>
          <w:szCs w:val="18"/>
        </w:rPr>
        <w:t>Metropolitan Museum of Art websites.</w:t>
      </w:r>
      <w:r w:rsidR="00985992">
        <w:rPr>
          <w:rFonts w:ascii="Arial" w:eastAsia="Times New Roman" w:hAnsi="Arial" w:cs="Arial"/>
          <w:color w:val="333333"/>
          <w:sz w:val="18"/>
          <w:szCs w:val="18"/>
        </w:rPr>
        <w:t xml:space="preserve"> 26 exact artworks are not in the book but there are similar images and important info on these artist</w:t>
      </w:r>
      <w:r w:rsidR="00EF22CA">
        <w:rPr>
          <w:rFonts w:ascii="Arial" w:eastAsia="Times New Roman" w:hAnsi="Arial" w:cs="Arial"/>
          <w:color w:val="333333"/>
          <w:sz w:val="18"/>
          <w:szCs w:val="18"/>
        </w:rPr>
        <w:t>s</w:t>
      </w:r>
      <w:r w:rsidR="00985992">
        <w:rPr>
          <w:rFonts w:ascii="Arial" w:eastAsia="Times New Roman" w:hAnsi="Arial" w:cs="Arial"/>
          <w:color w:val="333333"/>
          <w:sz w:val="18"/>
          <w:szCs w:val="18"/>
        </w:rPr>
        <w:t xml:space="preserve"> found in the textbook.</w:t>
      </w:r>
    </w:p>
    <w:p w:rsidR="009018E9" w:rsidRPr="00B12BCC" w:rsidRDefault="009018E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Page</w:t>
      </w:r>
      <w:r w:rsidRPr="00B12BCC">
        <w:rPr>
          <w:rFonts w:ascii="Arial" w:eastAsia="Times New Roman" w:hAnsi="Arial" w:cs="Arial"/>
          <w:color w:val="333333"/>
          <w:sz w:val="18"/>
          <w:szCs w:val="18"/>
        </w:rPr>
        <w:t>#</w:t>
      </w:r>
      <w:r w:rsidR="00B12BCC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Pr="00B12BCC">
        <w:rPr>
          <w:rFonts w:ascii="Arial" w:eastAsia="Times New Roman" w:hAnsi="Arial" w:cs="Arial"/>
          <w:color w:val="333333"/>
          <w:sz w:val="18"/>
          <w:szCs w:val="18"/>
        </w:rPr>
        <w:t xml:space="preserve"> in the book</w:t>
      </w:r>
    </w:p>
    <w:p w:rsidR="00985992" w:rsidRDefault="00985992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NO</w:t>
      </w:r>
      <w:r>
        <w:rPr>
          <w:rFonts w:ascii="Arial" w:eastAsia="Times New Roman" w:hAnsi="Arial" w:cs="Arial"/>
          <w:color w:val="333333"/>
          <w:sz w:val="18"/>
          <w:szCs w:val="18"/>
        </w:rPr>
        <w:t>-not in book</w:t>
      </w:r>
    </w:p>
    <w:p w:rsidR="00985992" w:rsidRDefault="00985992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color w:val="333333"/>
          <w:sz w:val="18"/>
          <w:szCs w:val="18"/>
        </w:rPr>
        <w:t>SIMILAR</w:t>
      </w:r>
      <w:r w:rsidR="00FE01B7">
        <w:rPr>
          <w:rFonts w:ascii="Arial" w:eastAsia="Times New Roman" w:hAnsi="Arial" w:cs="Arial"/>
          <w:color w:val="333333"/>
          <w:sz w:val="18"/>
          <w:szCs w:val="18"/>
        </w:rPr>
        <w:t>-artists or styl</w:t>
      </w:r>
      <w:r w:rsidR="00B12BCC">
        <w:rPr>
          <w:rFonts w:ascii="Arial" w:eastAsia="Times New Roman" w:hAnsi="Arial" w:cs="Arial"/>
          <w:color w:val="333333"/>
          <w:sz w:val="18"/>
          <w:szCs w:val="18"/>
        </w:rPr>
        <w:t>e similar to the 250 required works.</w:t>
      </w:r>
    </w:p>
    <w:p w:rsidR="00A208BC" w:rsidRPr="00FE01B7" w:rsidRDefault="00B3006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hyperlink r:id="rId5" w:history="1">
        <w:r w:rsidR="00A208BC" w:rsidRPr="00A208BC">
          <w:rPr>
            <w:rStyle w:val="Hyperlink"/>
            <w:rFonts w:ascii="Arial" w:eastAsia="Times New Roman" w:hAnsi="Arial" w:cs="Arial"/>
            <w:sz w:val="18"/>
            <w:szCs w:val="18"/>
          </w:rPr>
          <w:t>https://www.khanacademy.org/</w:t>
        </w:r>
      </w:hyperlink>
    </w:p>
    <w:p w:rsidR="000A67C0" w:rsidRDefault="000A67C0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9018E9" w:rsidRPr="009018E9" w:rsidRDefault="009018E9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</w:pPr>
      <w:r w:rsidRPr="009018E9"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  <w:t>Content area 1- Global Prehistory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1. Apollo 11 Cave, Namibia 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6A5B46">
        <w:rPr>
          <w:rFonts w:ascii="Arial" w:eastAsia="Times New Roman" w:hAnsi="Arial" w:cs="Arial"/>
          <w:b/>
          <w:color w:val="333333"/>
          <w:sz w:val="18"/>
          <w:szCs w:val="18"/>
        </w:rPr>
        <w:t xml:space="preserve"> </w:t>
      </w:r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p</w:t>
      </w:r>
      <w:r w:rsidR="00E92A5D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 xml:space="preserve"> 17</w:t>
      </w:r>
    </w:p>
    <w:p w:rsidR="005B0227" w:rsidRPr="00985992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2. Hall of the Bulls, </w:t>
      </w:r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Lascaux </w:t>
      </w:r>
      <w:r w:rsidR="0098599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>-</w:t>
      </w:r>
      <w:proofErr w:type="gramEnd"/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p</w:t>
      </w:r>
      <w:r w:rsidR="00985992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 xml:space="preserve"> 21-23</w:t>
      </w:r>
    </w:p>
    <w:p w:rsidR="005B0227" w:rsidRPr="009018E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3.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Camelid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sacrum </w:t>
      </w:r>
      <w:r w:rsidR="00985992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018E9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</w:t>
      </w:r>
      <w:proofErr w:type="gramEnd"/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NO</w:t>
      </w:r>
    </w:p>
    <w:p w:rsidR="005B0227" w:rsidRPr="009018E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4. Running woman,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Tassili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n’Agger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p.394-395</w:t>
      </w:r>
    </w:p>
    <w:p w:rsidR="005B0227" w:rsidRPr="009018E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5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. Bushel with ibex, </w:t>
      </w:r>
      <w:proofErr w:type="gramStart"/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Susa  </w:t>
      </w:r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NO</w:t>
      </w:r>
      <w:proofErr w:type="gramEnd"/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6.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Anthromorphic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stele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, Arabia </w:t>
      </w:r>
      <w:r w:rsidR="009018E9">
        <w:rPr>
          <w:rFonts w:ascii="Arial" w:eastAsia="Times New Roman" w:hAnsi="Arial" w:cs="Arial"/>
          <w:b/>
          <w:color w:val="333333"/>
          <w:sz w:val="18"/>
          <w:szCs w:val="18"/>
        </w:rPr>
        <w:t>-</w:t>
      </w:r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NO</w:t>
      </w:r>
    </w:p>
    <w:p w:rsidR="005B0227" w:rsidRPr="009018E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7. Jade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cong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>, China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NO</w:t>
      </w:r>
    </w:p>
    <w:p w:rsidR="005B0227" w:rsidRPr="005B0227" w:rsidRDefault="009018E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8. Stonehenge –</w:t>
      </w:r>
      <w:r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p.28</w:t>
      </w:r>
    </w:p>
    <w:p w:rsidR="005B0227" w:rsidRPr="009018E9" w:rsidRDefault="009018E9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9.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Ambum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Stone -</w:t>
      </w:r>
      <w:r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NO</w:t>
      </w:r>
    </w:p>
    <w:p w:rsidR="005B0227" w:rsidRPr="009018E9" w:rsidRDefault="009018E9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10.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Tlatilco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figurine -</w:t>
      </w:r>
      <w:r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NO</w:t>
      </w:r>
    </w:p>
    <w:p w:rsid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11.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 Lapita terracotta fragment </w:t>
      </w:r>
      <w:r w:rsidR="009018E9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–</w:t>
      </w:r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NO</w:t>
      </w:r>
    </w:p>
    <w:p w:rsidR="000A67C0" w:rsidRDefault="000A67C0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</w:p>
    <w:p w:rsidR="009018E9" w:rsidRPr="009018E9" w:rsidRDefault="009018E9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</w:pPr>
      <w:r w:rsidRPr="009018E9"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  <w:t>Content area 2-Ancient Mediterranean</w:t>
      </w:r>
    </w:p>
    <w:p w:rsidR="005B0227" w:rsidRPr="009018E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12. White Temple, Ur 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p.32</w:t>
      </w:r>
    </w:p>
    <w:p w:rsidR="005B0227" w:rsidRPr="009018E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13. Palette of King </w:t>
      </w:r>
      <w:proofErr w:type="spellStart"/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Narmer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p.55</w:t>
      </w:r>
      <w:proofErr w:type="gramEnd"/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-56</w:t>
      </w:r>
    </w:p>
    <w:p w:rsidR="005B0227" w:rsidRPr="009018E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14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. Votive figures, </w:t>
      </w:r>
      <w:proofErr w:type="spellStart"/>
      <w:proofErr w:type="gramStart"/>
      <w:r w:rsidR="009018E9">
        <w:rPr>
          <w:rFonts w:ascii="Arial" w:eastAsia="Times New Roman" w:hAnsi="Arial" w:cs="Arial"/>
          <w:color w:val="333333"/>
          <w:sz w:val="18"/>
          <w:szCs w:val="18"/>
        </w:rPr>
        <w:t>Eshnunna</w:t>
      </w:r>
      <w:proofErr w:type="spellEnd"/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p.35</w:t>
      </w:r>
      <w:proofErr w:type="gramEnd"/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-36</w:t>
      </w:r>
    </w:p>
    <w:p w:rsidR="005B0227" w:rsidRPr="009018E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15. Seated scribe, </w:t>
      </w:r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Saqqara 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p.63</w:t>
      </w:r>
      <w:proofErr w:type="gramEnd"/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-64</w:t>
      </w:r>
    </w:p>
    <w:p w:rsidR="005B0227" w:rsidRPr="009018E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16. 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Standard of </w:t>
      </w:r>
      <w:proofErr w:type="gramStart"/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Ur  </w:t>
      </w:r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p.36</w:t>
      </w:r>
      <w:proofErr w:type="gramEnd"/>
      <w:r w:rsidR="009018E9" w:rsidRPr="00995718">
        <w:rPr>
          <w:rFonts w:ascii="Arial" w:eastAsia="Times New Roman" w:hAnsi="Arial" w:cs="Arial"/>
          <w:b/>
          <w:color w:val="333333"/>
          <w:sz w:val="18"/>
          <w:szCs w:val="18"/>
          <w:highlight w:val="yellow"/>
        </w:rPr>
        <w:t>-38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17. Great Pyramid and Sphinx, Giza </w:t>
      </w:r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018E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018E9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p.59-61</w:t>
      </w:r>
    </w:p>
    <w:p w:rsidR="005B0227" w:rsidRPr="005B0227" w:rsidRDefault="009018E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18.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Menkaura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and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 xml:space="preserve">queen  </w:t>
      </w:r>
      <w:r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</w:t>
      </w:r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63</w:t>
      </w:r>
      <w:proofErr w:type="gramEnd"/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-64</w:t>
      </w:r>
    </w:p>
    <w:p w:rsidR="005B0227" w:rsidRPr="005B0227" w:rsidRDefault="00995718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19. Law code of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 xml:space="preserve">Hammurabi  </w:t>
      </w:r>
      <w:r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p.43</w:t>
      </w:r>
      <w:proofErr w:type="gramEnd"/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20. Temple of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Amun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-Re, </w:t>
      </w:r>
      <w:proofErr w:type="spellStart"/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Karnak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p.70</w:t>
      </w:r>
      <w:proofErr w:type="gramEnd"/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-71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21.</w:t>
      </w:r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 Mortuary temple of </w:t>
      </w:r>
      <w:proofErr w:type="gramStart"/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Hatshepsut  </w:t>
      </w:r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p.67</w:t>
      </w:r>
      <w:proofErr w:type="gramEnd"/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-68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22. Akhen</w:t>
      </w:r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aton, Nefertiti, and </w:t>
      </w:r>
      <w:proofErr w:type="gramStart"/>
      <w:r w:rsidR="00995718">
        <w:rPr>
          <w:rFonts w:ascii="Arial" w:eastAsia="Times New Roman" w:hAnsi="Arial" w:cs="Arial"/>
          <w:color w:val="333333"/>
          <w:sz w:val="18"/>
          <w:szCs w:val="18"/>
        </w:rPr>
        <w:t>daughters</w:t>
      </w:r>
      <w:proofErr w:type="gramEnd"/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23.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Tutankamun’s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tomb </w:t>
      </w:r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p.75-76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24.</w:t>
      </w:r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 Last Judgment of Hu-</w:t>
      </w:r>
      <w:proofErr w:type="spellStart"/>
      <w:proofErr w:type="gramStart"/>
      <w:r w:rsidR="00995718">
        <w:rPr>
          <w:rFonts w:ascii="Arial" w:eastAsia="Times New Roman" w:hAnsi="Arial" w:cs="Arial"/>
          <w:color w:val="333333"/>
          <w:sz w:val="18"/>
          <w:szCs w:val="18"/>
        </w:rPr>
        <w:t>Nefer</w:t>
      </w:r>
      <w:proofErr w:type="spellEnd"/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p.76</w:t>
      </w:r>
      <w:proofErr w:type="gramEnd"/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-77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25.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Lamassu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, Citadel of Sargon </w:t>
      </w:r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II </w:t>
      </w:r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p.45</w:t>
      </w:r>
      <w:proofErr w:type="gramEnd"/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-46</w:t>
      </w:r>
    </w:p>
    <w:p w:rsidR="005B0227" w:rsidRPr="005B0227" w:rsidRDefault="00995718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26. Athenian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 xml:space="preserve">agora  </w:t>
      </w:r>
      <w:r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  <w:proofErr w:type="gramEnd"/>
    </w:p>
    <w:p w:rsidR="005B0227" w:rsidRPr="005B0227" w:rsidRDefault="00995718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27.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Anavysos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kouros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p.107</w:t>
      </w:r>
      <w:proofErr w:type="gramEnd"/>
    </w:p>
    <w:p w:rsidR="005B0227" w:rsidRPr="005B0227" w:rsidRDefault="00995718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28.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Peplos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kore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p.108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29. Sarcoph</w:t>
      </w:r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agus of spouses, </w:t>
      </w:r>
      <w:proofErr w:type="spellStart"/>
      <w:proofErr w:type="gramStart"/>
      <w:r w:rsidR="00995718">
        <w:rPr>
          <w:rFonts w:ascii="Arial" w:eastAsia="Times New Roman" w:hAnsi="Arial" w:cs="Arial"/>
          <w:color w:val="333333"/>
          <w:sz w:val="18"/>
          <w:szCs w:val="18"/>
        </w:rPr>
        <w:t>Cerveteri</w:t>
      </w:r>
      <w:proofErr w:type="spellEnd"/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p.226</w:t>
      </w:r>
      <w:proofErr w:type="gramEnd"/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-228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30.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Apadana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of Persepolis </w:t>
      </w:r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p.48-50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31. Te</w:t>
      </w:r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mple of Minerva, </w:t>
      </w:r>
      <w:proofErr w:type="gramStart"/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Veii  </w:t>
      </w:r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p.225</w:t>
      </w:r>
      <w:proofErr w:type="gramEnd"/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-226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32. Tomb of t</w:t>
      </w:r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he </w:t>
      </w:r>
      <w:proofErr w:type="spellStart"/>
      <w:r w:rsidR="00995718">
        <w:rPr>
          <w:rFonts w:ascii="Arial" w:eastAsia="Times New Roman" w:hAnsi="Arial" w:cs="Arial"/>
          <w:color w:val="333333"/>
          <w:sz w:val="18"/>
          <w:szCs w:val="18"/>
        </w:rPr>
        <w:t>Triclinium</w:t>
      </w:r>
      <w:proofErr w:type="spellEnd"/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proofErr w:type="gramStart"/>
      <w:r w:rsidR="00995718">
        <w:rPr>
          <w:rFonts w:ascii="Arial" w:eastAsia="Times New Roman" w:hAnsi="Arial" w:cs="Arial"/>
          <w:color w:val="333333"/>
          <w:sz w:val="18"/>
          <w:szCs w:val="18"/>
        </w:rPr>
        <w:t>Tarquinia</w:t>
      </w:r>
      <w:proofErr w:type="spellEnd"/>
      <w:r w:rsidR="00995718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p.229</w:t>
      </w:r>
      <w:proofErr w:type="gramEnd"/>
      <w:r w:rsidR="00995718"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-230</w:t>
      </w:r>
    </w:p>
    <w:p w:rsidR="005B0227" w:rsidRPr="005B0227" w:rsidRDefault="00995718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33.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Niobid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krater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Pr="00995718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p.135</w:t>
      </w:r>
      <w:proofErr w:type="gramEnd"/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34.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Polykleitos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, Spear </w:t>
      </w:r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Bearer</w:t>
      </w:r>
      <w:r w:rsidR="00A7576F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A7576F" w:rsidRPr="00A7576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p.124</w:t>
      </w:r>
      <w:proofErr w:type="gramEnd"/>
      <w:r w:rsidR="00A7576F" w:rsidRPr="00A7576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-125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35. Acropolis, Athens </w:t>
      </w:r>
      <w:r w:rsidR="00284EA7" w:rsidRPr="00284EA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p.125-133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36. Grave stele of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Hegeso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84EA7" w:rsidRPr="00284EA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p.134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lastRenderedPageBreak/>
        <w:t>37. Win</w:t>
      </w:r>
      <w:r w:rsidR="00770417">
        <w:rPr>
          <w:rFonts w:ascii="Arial" w:eastAsia="Times New Roman" w:hAnsi="Arial" w:cs="Arial"/>
          <w:color w:val="333333"/>
          <w:sz w:val="18"/>
          <w:szCs w:val="18"/>
        </w:rPr>
        <w:t xml:space="preserve">ged Victory of Samothrace </w:t>
      </w:r>
      <w:r w:rsidR="00284EA7" w:rsidRPr="00284EA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p.149-150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38. Great Alta</w:t>
      </w:r>
      <w:r w:rsidR="00770417">
        <w:rPr>
          <w:rFonts w:ascii="Arial" w:eastAsia="Times New Roman" w:hAnsi="Arial" w:cs="Arial"/>
          <w:color w:val="333333"/>
          <w:sz w:val="18"/>
          <w:szCs w:val="18"/>
        </w:rPr>
        <w:t xml:space="preserve">r of Zeus, </w:t>
      </w:r>
      <w:proofErr w:type="spellStart"/>
      <w:r w:rsidR="00770417">
        <w:rPr>
          <w:rFonts w:ascii="Arial" w:eastAsia="Times New Roman" w:hAnsi="Arial" w:cs="Arial"/>
          <w:color w:val="333333"/>
          <w:sz w:val="18"/>
          <w:szCs w:val="18"/>
        </w:rPr>
        <w:t>Pergamon</w:t>
      </w:r>
      <w:proofErr w:type="spellEnd"/>
      <w:r w:rsidR="0077041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84EA7" w:rsidRPr="00284EA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p.147-149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39. House of the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Vet</w:t>
      </w:r>
      <w:r w:rsidR="00770417">
        <w:rPr>
          <w:rFonts w:ascii="Arial" w:eastAsia="Times New Roman" w:hAnsi="Arial" w:cs="Arial"/>
          <w:color w:val="333333"/>
          <w:sz w:val="18"/>
          <w:szCs w:val="18"/>
        </w:rPr>
        <w:t>tii</w:t>
      </w:r>
      <w:proofErr w:type="spellEnd"/>
      <w:r w:rsidR="00770417">
        <w:rPr>
          <w:rFonts w:ascii="Arial" w:eastAsia="Times New Roman" w:hAnsi="Arial" w:cs="Arial"/>
          <w:color w:val="333333"/>
          <w:sz w:val="18"/>
          <w:szCs w:val="18"/>
        </w:rPr>
        <w:t xml:space="preserve">, Pompeii </w:t>
      </w:r>
      <w:r w:rsidR="00284EA7" w:rsidRPr="00284EA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p.246-252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40. Alexander M</w:t>
      </w:r>
      <w:r w:rsidR="00770417">
        <w:rPr>
          <w:rFonts w:ascii="Arial" w:eastAsia="Times New Roman" w:hAnsi="Arial" w:cs="Arial"/>
          <w:color w:val="333333"/>
          <w:sz w:val="18"/>
          <w:szCs w:val="18"/>
        </w:rPr>
        <w:t xml:space="preserve">osaic </w:t>
      </w:r>
      <w:r w:rsidR="00284EA7" w:rsidRPr="00284EA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p.142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41. Seated boxer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p.151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42. Head of a Roman patrician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p.242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43. Augustus of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Primaporta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p.254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44.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Colosseum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, Rome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p.260-261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45. Forum, Markets, and Column of Trajan, Rome</w:t>
      </w:r>
      <w:r w:rsidR="002F6E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p.263-266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46. Pantheon, Rome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p.267-269</w:t>
      </w:r>
    </w:p>
    <w:p w:rsid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47.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Ludovisi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Battle Sarcophagus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p.278-279</w:t>
      </w:r>
    </w:p>
    <w:p w:rsidR="000A67C0" w:rsidRDefault="000A67C0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2F6EC3" w:rsidRPr="002F6EC3" w:rsidRDefault="002F6EC3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</w:pPr>
      <w:r w:rsidRPr="002F6EC3"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  <w:t>Content area 3-Early Europe and Colonial Americas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48. </w:t>
      </w:r>
      <w:proofErr w:type="spellStart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Catacomb</w:t>
      </w:r>
      <w:proofErr w:type="spellEnd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 of Priscilla </w:t>
      </w:r>
      <w:r w:rsidR="002F6EC3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p.291-292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49. Santa Sabina, Rome </w:t>
      </w:r>
      <w:r w:rsidR="002F6EC3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p.299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50. Vienna Genesis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p.304-306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51. San Vitale, Ravenna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p.316-320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52.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Hagia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Sophia, Constantinople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p.313-315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53. Merovingian fibulae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p.408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54. Virgin and </w:t>
      </w:r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saints</w:t>
      </w:r>
      <w:proofErr w:type="gram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icon, Mount Sinai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p.326-327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55. </w:t>
      </w:r>
      <w:proofErr w:type="spellStart"/>
      <w:r w:rsidR="00F110EC">
        <w:rPr>
          <w:rFonts w:ascii="Arial" w:eastAsia="Times New Roman" w:hAnsi="Arial" w:cs="Arial"/>
          <w:color w:val="333333"/>
          <w:sz w:val="18"/>
          <w:szCs w:val="18"/>
        </w:rPr>
        <w:t>Lindisfarne</w:t>
      </w:r>
      <w:proofErr w:type="spellEnd"/>
      <w:r w:rsidR="00F110EC">
        <w:rPr>
          <w:rFonts w:ascii="Arial" w:eastAsia="Times New Roman" w:hAnsi="Arial" w:cs="Arial"/>
          <w:color w:val="333333"/>
          <w:sz w:val="18"/>
          <w:szCs w:val="18"/>
        </w:rPr>
        <w:t xml:space="preserve"> Gospels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p.412-413</w:t>
      </w:r>
    </w:p>
    <w:p w:rsidR="005B0227" w:rsidRPr="005B0227" w:rsidRDefault="00F110EC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56. Great Mosque,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Códoba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p.345</w:t>
      </w:r>
      <w:proofErr w:type="gramStart"/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,348</w:t>
      </w:r>
      <w:proofErr w:type="gramEnd"/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-349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57. Pyxis of al-</w:t>
      </w:r>
      <w:proofErr w:type="spellStart"/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Mughira</w:t>
      </w:r>
      <w:proofErr w:type="spellEnd"/>
      <w:r w:rsidR="002F6EC3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  <w:proofErr w:type="gramEnd"/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58. Sainte-Foy, </w:t>
      </w:r>
      <w:proofErr w:type="spellStart"/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Conques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F6EC3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</w:t>
      </w:r>
      <w:proofErr w:type="gramEnd"/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-p.439-441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59. Bayeux Tapestry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p.456-457</w:t>
      </w:r>
    </w:p>
    <w:p w:rsidR="005B0227" w:rsidRPr="005B0227" w:rsidRDefault="00F110EC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60. Chartres Cathedral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p.465</w:t>
      </w:r>
      <w:proofErr w:type="gramStart"/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,470</w:t>
      </w:r>
      <w:proofErr w:type="gramEnd"/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-473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61. Moralized Bible of Blanche of Castile </w:t>
      </w:r>
      <w:r w:rsidR="002F6EC3" w:rsidRPr="002F6EC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p.482-483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62. </w:t>
      </w:r>
      <w:proofErr w:type="spellStart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Röttgen</w:t>
      </w:r>
      <w:proofErr w:type="spellEnd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 </w:t>
      </w:r>
      <w:proofErr w:type="spellStart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Pietà</w:t>
      </w:r>
      <w:proofErr w:type="spellEnd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 </w:t>
      </w:r>
      <w:r w:rsidR="002F6EC3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p.492-493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63. </w:t>
      </w:r>
      <w:proofErr w:type="spellStart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Giotto</w:t>
      </w:r>
      <w:proofErr w:type="spellEnd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, Arena </w:t>
      </w:r>
      <w:proofErr w:type="spellStart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Chapel</w:t>
      </w:r>
      <w:proofErr w:type="spellEnd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, Padua </w:t>
      </w:r>
      <w:r w:rsidR="002F6EC3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p.503-504</w:t>
      </w:r>
    </w:p>
    <w:p w:rsidR="005B0227" w:rsidRPr="00B30069" w:rsidRDefault="00F110EC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64. Golden </w:t>
      </w:r>
      <w:proofErr w:type="spellStart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Haggadah</w:t>
      </w:r>
      <w:proofErr w:type="spellEnd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  </w:t>
      </w:r>
      <w:r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NO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65. Alhambra Palace </w:t>
      </w:r>
      <w:r w:rsidR="006455BE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p.352-353</w:t>
      </w:r>
    </w:p>
    <w:p w:rsidR="006455BE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66. Campin, </w:t>
      </w:r>
      <w:proofErr w:type="spellStart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Merode</w:t>
      </w:r>
      <w:proofErr w:type="spellEnd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 </w:t>
      </w:r>
      <w:proofErr w:type="spellStart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Altarpiece</w:t>
      </w:r>
      <w:proofErr w:type="spellEnd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 </w:t>
      </w:r>
      <w:r w:rsidR="00B109FD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 </w:t>
      </w:r>
      <w:r w:rsidR="006455BE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p.522-523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67. </w:t>
      </w:r>
      <w:proofErr w:type="spellStart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Brunel</w:t>
      </w:r>
      <w:r w:rsidR="006455BE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leschi</w:t>
      </w:r>
      <w:proofErr w:type="spellEnd"/>
      <w:r w:rsidR="006455BE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, </w:t>
      </w:r>
      <w:proofErr w:type="spellStart"/>
      <w:r w:rsidR="006455BE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Pazzi</w:t>
      </w:r>
      <w:proofErr w:type="spellEnd"/>
      <w:r w:rsidR="006455BE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 </w:t>
      </w:r>
      <w:proofErr w:type="spellStart"/>
      <w:r w:rsidR="006455BE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Chapel</w:t>
      </w:r>
      <w:proofErr w:type="spellEnd"/>
      <w:r w:rsidR="006455BE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, Florence </w:t>
      </w:r>
      <w:r w:rsidR="006455BE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p.563-565</w:t>
      </w:r>
    </w:p>
    <w:p w:rsidR="006455BE" w:rsidRPr="001C513A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1C513A">
        <w:rPr>
          <w:rFonts w:ascii="Arial" w:eastAsia="Times New Roman" w:hAnsi="Arial" w:cs="Arial"/>
          <w:color w:val="333333"/>
          <w:sz w:val="18"/>
          <w:szCs w:val="18"/>
          <w:lang w:val="es-MX"/>
        </w:rPr>
        <w:t>68</w:t>
      </w:r>
      <w:r w:rsidR="006455BE" w:rsidRPr="001C513A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. van Eyck, Arnolfini Portrait </w:t>
      </w:r>
      <w:r w:rsidR="006455BE" w:rsidRPr="001C513A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p.524-525</w:t>
      </w:r>
    </w:p>
    <w:p w:rsidR="006455BE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69. Donatello, David </w:t>
      </w:r>
      <w:r w:rsidR="006455BE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p.549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70. Alberti, Palazzo </w:t>
      </w:r>
      <w:proofErr w:type="spellStart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Rucellai</w:t>
      </w:r>
      <w:proofErr w:type="spellEnd"/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, Florence </w:t>
      </w:r>
      <w:r w:rsidR="006455BE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p.566-567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71. Lippi, Ma</w:t>
      </w:r>
      <w:r w:rsidR="006455BE">
        <w:rPr>
          <w:rFonts w:ascii="Arial" w:eastAsia="Times New Roman" w:hAnsi="Arial" w:cs="Arial"/>
          <w:color w:val="333333"/>
          <w:sz w:val="18"/>
          <w:szCs w:val="18"/>
        </w:rPr>
        <w:t xml:space="preserve">donna and Child and Two Angels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p.557-558</w:t>
      </w:r>
    </w:p>
    <w:p w:rsidR="005B0227" w:rsidRPr="005B0227" w:rsidRDefault="006455BE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72. Botticelli, Birth of Venus </w:t>
      </w:r>
      <w:r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p.560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73. Leonardo da Vinci, Last Supper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p.580-583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74.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Dürer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, Adam and Eve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p.628-629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75. Michelangelo, Sistine Chapel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p.593-596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76. Raphael, School of Athens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p.584-587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77.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Grünewald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Isenheim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Altarpiece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p.626-628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78.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Pontormo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, Entombment of Christ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p.612-613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79. Cranach, Allegory of Law and Grace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p.630-632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80. Titian, Venus of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Urbino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p.610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81. Codex Mendoza</w:t>
      </w:r>
      <w:r w:rsidR="006455B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1C513A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1C513A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82. Il Gesù, Rome </w:t>
      </w:r>
      <w:r w:rsidR="00B109FD" w:rsidRPr="001C513A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</w:t>
      </w:r>
      <w:r w:rsidR="006455BE" w:rsidRPr="001C513A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.664-665 (</w:t>
      </w:r>
      <w:proofErr w:type="gramStart"/>
      <w:r w:rsidR="006455BE" w:rsidRPr="001C513A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exterior ),</w:t>
      </w:r>
      <w:proofErr w:type="gramEnd"/>
      <w:r w:rsidR="006455BE" w:rsidRPr="001C513A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622 ( interior)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lastRenderedPageBreak/>
        <w:t>83</w:t>
      </w:r>
      <w:r w:rsidR="006455BE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="006455BE">
        <w:rPr>
          <w:rFonts w:ascii="Arial" w:eastAsia="Times New Roman" w:hAnsi="Arial" w:cs="Arial"/>
          <w:color w:val="333333"/>
          <w:sz w:val="18"/>
          <w:szCs w:val="18"/>
        </w:rPr>
        <w:t>Bruegel</w:t>
      </w:r>
      <w:proofErr w:type="spellEnd"/>
      <w:r w:rsidR="006455BE">
        <w:rPr>
          <w:rFonts w:ascii="Arial" w:eastAsia="Times New Roman" w:hAnsi="Arial" w:cs="Arial"/>
          <w:color w:val="333333"/>
          <w:sz w:val="18"/>
          <w:szCs w:val="18"/>
        </w:rPr>
        <w:t xml:space="preserve">, Hunters in the Snow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p.642-643</w:t>
      </w:r>
    </w:p>
    <w:p w:rsidR="005B0227" w:rsidRPr="005B0227" w:rsidRDefault="006455BE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84. Sinan, Mosque of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Selim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II </w:t>
      </w:r>
      <w:r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p.354-355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85. Caravaggio, Calling of Saint Matthew 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p.658-661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86. Rubens, Marie de’ Medici </w:t>
      </w:r>
      <w:r w:rsidR="00B109FD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</w:t>
      </w:r>
      <w:r w:rsidR="006455BE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674-677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87. Rembrandt, Self-Portrait </w:t>
      </w:r>
      <w:r w:rsidR="006455BE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6455BE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 p.683-</w:t>
      </w:r>
      <w:r w:rsidR="003A44DC" w:rsidRPr="00B109FD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686</w:t>
      </w:r>
    </w:p>
    <w:p w:rsidR="00B10C8C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88. Borromini, San Carlo alle Quattro Fontane </w:t>
      </w:r>
      <w:r w:rsidR="004844A6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p.655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89. Bernini, Cornaro Chapel, Santa Maria della Vittoria </w:t>
      </w:r>
      <w:r w:rsidR="004844A6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p.653-654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90. Master of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Calamarca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, Angel with </w:t>
      </w:r>
      <w:proofErr w:type="spellStart"/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Arquebus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B10C8C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  <w:proofErr w:type="gramEnd"/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91. Velázquez, Las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Meninas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4844A6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p.668-670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92. Vermeer, Woman Holding a Balance</w:t>
      </w:r>
      <w:r w:rsidR="008B528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4844A6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SIMILAR-p.688-689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93. Palace of Versailles </w:t>
      </w:r>
      <w:r w:rsidR="004844A6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p.698-700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94. Sc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reen with Siege of Belgrade- </w:t>
      </w:r>
      <w:r w:rsidR="00B10C8C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95. Go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>nzález, Virgin of Guadalupe -</w:t>
      </w:r>
      <w:r w:rsidR="00B10C8C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96.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Ruysc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>h</w:t>
      </w:r>
      <w:proofErr w:type="spellEnd"/>
      <w:r w:rsidR="00B10C8C">
        <w:rPr>
          <w:rFonts w:ascii="Arial" w:eastAsia="Times New Roman" w:hAnsi="Arial" w:cs="Arial"/>
          <w:color w:val="333333"/>
          <w:sz w:val="18"/>
          <w:szCs w:val="18"/>
        </w:rPr>
        <w:t>, Fruit and Insects</w:t>
      </w:r>
      <w:r w:rsidR="004844A6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r w:rsidR="004844A6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</w:t>
      </w:r>
      <w:r w:rsidR="00B10C8C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 xml:space="preserve"> </w:t>
      </w:r>
      <w:r w:rsidR="004844A6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p.690-691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97.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Rodríquez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Juárez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>, Spaniard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 and Indian -</w:t>
      </w:r>
      <w:r w:rsidR="00B10C8C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98. Hog</w:t>
      </w:r>
      <w:r w:rsidR="008B528E">
        <w:rPr>
          <w:rFonts w:ascii="Arial" w:eastAsia="Times New Roman" w:hAnsi="Arial" w:cs="Arial"/>
          <w:color w:val="333333"/>
          <w:sz w:val="18"/>
          <w:szCs w:val="18"/>
        </w:rPr>
        <w:t xml:space="preserve">arth, Marriage à la Mode </w:t>
      </w:r>
      <w:r w:rsidR="008B528E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</w:t>
      </w:r>
      <w:r w:rsidR="004844A6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.762</w:t>
      </w:r>
    </w:p>
    <w:p w:rsidR="000A67C0" w:rsidRDefault="000A67C0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2B5961" w:rsidRPr="002B5961" w:rsidRDefault="002B5961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</w:pPr>
      <w:r w:rsidRPr="002B5961"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  <w:t>Content area 4-Later Europe and Americas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99. Cabrera</w:t>
      </w:r>
      <w:r w:rsidR="00B10C8C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, Sor Juana Inés de la Cruz -</w:t>
      </w:r>
      <w:r w:rsidR="00B10C8C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100. Wright, Philosopher Giving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 a Lecture on the </w:t>
      </w:r>
      <w:proofErr w:type="spellStart"/>
      <w:proofErr w:type="gramStart"/>
      <w:r w:rsidR="00B10C8C">
        <w:rPr>
          <w:rFonts w:ascii="Arial" w:eastAsia="Times New Roman" w:hAnsi="Arial" w:cs="Arial"/>
          <w:color w:val="333333"/>
          <w:sz w:val="18"/>
          <w:szCs w:val="18"/>
        </w:rPr>
        <w:t>Orrery</w:t>
      </w:r>
      <w:proofErr w:type="spellEnd"/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B596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p.758</w:t>
      </w:r>
      <w:proofErr w:type="gramEnd"/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-759</w:t>
      </w:r>
    </w:p>
    <w:p w:rsidR="005B0227" w:rsidRPr="005B0227" w:rsidRDefault="00B10C8C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101. Fragonard,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Swing </w:t>
      </w:r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p.756-757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10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2. Jefferson, Monticello </w:t>
      </w:r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p.772-773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103. David, Oath of the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Horatii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p.768-769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104. Houdon, George Washington </w:t>
      </w:r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p.773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lastRenderedPageBreak/>
        <w:t>105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="00B10C8C">
        <w:rPr>
          <w:rFonts w:ascii="Arial" w:eastAsia="Times New Roman" w:hAnsi="Arial" w:cs="Arial"/>
          <w:color w:val="333333"/>
          <w:sz w:val="18"/>
          <w:szCs w:val="18"/>
        </w:rPr>
        <w:t>Vigée</w:t>
      </w:r>
      <w:proofErr w:type="spellEnd"/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-Le </w:t>
      </w:r>
      <w:proofErr w:type="spellStart"/>
      <w:r w:rsidR="00B10C8C">
        <w:rPr>
          <w:rFonts w:ascii="Arial" w:eastAsia="Times New Roman" w:hAnsi="Arial" w:cs="Arial"/>
          <w:color w:val="333333"/>
          <w:sz w:val="18"/>
          <w:szCs w:val="18"/>
        </w:rPr>
        <w:t>Brun</w:t>
      </w:r>
      <w:proofErr w:type="spellEnd"/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, Self-Portrait </w:t>
      </w:r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p.761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106. Goya, Disasters of War</w:t>
      </w:r>
      <w:r w:rsidR="008B528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SIMILAR-p.786-788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107.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 Ingres, Grande Odalisque </w:t>
      </w:r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p.783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108. Delacroix, Li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berty Leading the People </w:t>
      </w:r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p.791-793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109. Cole, </w:t>
      </w:r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O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xbow </w:t>
      </w:r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p.796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110. Dague</w:t>
      </w:r>
      <w:r w:rsidR="00B10C8C">
        <w:rPr>
          <w:rFonts w:ascii="Arial" w:eastAsia="Times New Roman" w:hAnsi="Arial" w:cs="Arial"/>
          <w:color w:val="333333"/>
          <w:sz w:val="18"/>
          <w:szCs w:val="18"/>
        </w:rPr>
        <w:t xml:space="preserve">rre, Still Life in Studio </w:t>
      </w:r>
      <w:r w:rsidR="002B5961" w:rsidRPr="008B528E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p.815</w:t>
      </w:r>
    </w:p>
    <w:p w:rsidR="005B0227" w:rsidRPr="005B0227" w:rsidRDefault="00B10C8C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111. Turner, Slave Ship </w:t>
      </w:r>
      <w:r w:rsidR="002F794E">
        <w:rPr>
          <w:rFonts w:ascii="Arial" w:eastAsia="Times New Roman" w:hAnsi="Arial" w:cs="Arial"/>
          <w:color w:val="333333"/>
          <w:sz w:val="18"/>
          <w:szCs w:val="18"/>
        </w:rPr>
        <w:t>.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 794-796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112. Hous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es of Parliament, </w:t>
      </w:r>
      <w:proofErr w:type="gramStart"/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London </w:t>
      </w:r>
      <w:r w:rsidR="005E2B3F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p.810</w:t>
      </w:r>
      <w:proofErr w:type="gramEnd"/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-811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113. Cou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rbet, </w:t>
      </w:r>
      <w:proofErr w:type="gramStart"/>
      <w:r w:rsidR="000A67C0"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Stone Breakers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p.798-800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114. Daumier,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Na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>dar</w:t>
      </w:r>
      <w:proofErr w:type="spellEnd"/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Raising </w:t>
      </w:r>
      <w:proofErr w:type="gramStart"/>
      <w:r w:rsidR="000A67C0">
        <w:rPr>
          <w:rFonts w:ascii="Arial" w:eastAsia="Times New Roman" w:hAnsi="Arial" w:cs="Arial"/>
          <w:color w:val="333333"/>
          <w:sz w:val="18"/>
          <w:szCs w:val="18"/>
        </w:rPr>
        <w:t>Photography</w:t>
      </w:r>
      <w:r w:rsidR="005E2B3F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p.814</w:t>
      </w:r>
      <w:proofErr w:type="gramEnd"/>
    </w:p>
    <w:p w:rsidR="005B0227" w:rsidRPr="005B0227" w:rsidRDefault="000A67C0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115.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Manet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Olympia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p.803-805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116. Mo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>net, Saint-</w:t>
      </w:r>
      <w:proofErr w:type="spellStart"/>
      <w:r w:rsidR="000A67C0">
        <w:rPr>
          <w:rFonts w:ascii="Arial" w:eastAsia="Times New Roman" w:hAnsi="Arial" w:cs="Arial"/>
          <w:color w:val="333333"/>
          <w:sz w:val="18"/>
          <w:szCs w:val="18"/>
        </w:rPr>
        <w:t>Lazare</w:t>
      </w:r>
      <w:proofErr w:type="spellEnd"/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Station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p.822-825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117. Mu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ybridge, Horse in Motion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p.818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118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. Velasco, Valley of Mexico- </w:t>
      </w:r>
      <w:r w:rsidR="000A67C0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119. Ro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din, Burghers of Calais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p.844-845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120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gramStart"/>
      <w:r w:rsidR="000A67C0">
        <w:rPr>
          <w:rFonts w:ascii="Arial" w:eastAsia="Times New Roman" w:hAnsi="Arial" w:cs="Arial"/>
          <w:color w:val="333333"/>
          <w:sz w:val="18"/>
          <w:szCs w:val="18"/>
        </w:rPr>
        <w:t>van</w:t>
      </w:r>
      <w:proofErr w:type="gramEnd"/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Gogh, Starry Night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p.834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121. C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assatt, </w:t>
      </w:r>
      <w:proofErr w:type="gramStart"/>
      <w:r w:rsidR="000A67C0"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Coiffure </w:t>
      </w:r>
      <w:r w:rsidR="002F794E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SIMILAR-p.830</w:t>
      </w:r>
    </w:p>
    <w:p w:rsidR="005B0227" w:rsidRPr="005B0227" w:rsidRDefault="000A67C0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122. Munch,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Scream </w:t>
      </w:r>
      <w:r w:rsidR="002F794E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p.841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123. Gauguin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, Where Do We Come From? </w:t>
      </w:r>
      <w:proofErr w:type="gramStart"/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p.835-836</w:t>
      </w:r>
      <w:proofErr w:type="gramEnd"/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124. Sullivan, Car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son Pirie Scott Building </w:t>
      </w:r>
      <w:r w:rsidR="002F794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849-850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125. Cézan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>ne, Mont Sainte-</w:t>
      </w:r>
      <w:proofErr w:type="spellStart"/>
      <w:r w:rsidR="000A67C0">
        <w:rPr>
          <w:rFonts w:ascii="Arial" w:eastAsia="Times New Roman" w:hAnsi="Arial" w:cs="Arial"/>
          <w:color w:val="333333"/>
          <w:sz w:val="18"/>
          <w:szCs w:val="18"/>
        </w:rPr>
        <w:t>Victoire</w:t>
      </w:r>
      <w:proofErr w:type="spellEnd"/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F794E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p.836-837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126. Picas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so, Demoiselles </w:t>
      </w:r>
      <w:proofErr w:type="spellStart"/>
      <w:r w:rsidR="000A67C0">
        <w:rPr>
          <w:rFonts w:ascii="Arial" w:eastAsia="Times New Roman" w:hAnsi="Arial" w:cs="Arial"/>
          <w:color w:val="333333"/>
          <w:sz w:val="18"/>
          <w:szCs w:val="18"/>
        </w:rPr>
        <w:t>d’Avignon</w:t>
      </w:r>
      <w:proofErr w:type="spellEnd"/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p.918-920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127.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Stieglitz, </w:t>
      </w:r>
      <w:proofErr w:type="gramStart"/>
      <w:r w:rsidR="000A67C0"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Steerage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p.938-939</w:t>
      </w:r>
    </w:p>
    <w:p w:rsidR="005B0227" w:rsidRPr="005B0227" w:rsidRDefault="000A67C0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128. Klimt,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Kiss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p.842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lastRenderedPageBreak/>
        <w:t>129. Branc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usi, </w:t>
      </w:r>
      <w:proofErr w:type="gramStart"/>
      <w:r w:rsidR="000A67C0"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Kiss </w:t>
      </w:r>
      <w:r w:rsidR="002F794E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SIMILAR-p.951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130</w:t>
      </w:r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. Braque, </w:t>
      </w:r>
      <w:proofErr w:type="gramStart"/>
      <w:r w:rsidR="000A67C0"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 w:rsidR="000A67C0">
        <w:rPr>
          <w:rFonts w:ascii="Arial" w:eastAsia="Times New Roman" w:hAnsi="Arial" w:cs="Arial"/>
          <w:color w:val="333333"/>
          <w:sz w:val="18"/>
          <w:szCs w:val="18"/>
        </w:rPr>
        <w:t xml:space="preserve"> Portuguese </w:t>
      </w:r>
      <w:r w:rsidR="002F794E" w:rsidRPr="005E2B3F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p.921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131. Matisse, 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Goldfish 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SIMILAR-p.912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132. Ka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>ndinsky, Improvisation 28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 xml:space="preserve">- 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p.915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133. Kirchner, Self-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Portrait as a Soldier 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SIMILAR-p.913-914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134. Kollwitz, Memorial for Karl Liebknecht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SIMILAR-p.916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135. Le</w:t>
      </w:r>
      <w:r w:rsidR="00032C01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 Corbusier, Villa Savoye </w:t>
      </w:r>
      <w:r w:rsidR="002239C7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–p.963-964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136. Mondrian, Composition w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ith Red, Blue and Yellow 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p.950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137.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Step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>anova</w:t>
      </w:r>
      <w:proofErr w:type="spellEnd"/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, First Five-Year Plan- </w:t>
      </w:r>
      <w:r w:rsidR="00032C01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-p.953-Soviet art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138. Oppenhe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im, </w:t>
      </w:r>
      <w:proofErr w:type="spellStart"/>
      <w:r w:rsidR="00032C01">
        <w:rPr>
          <w:rFonts w:ascii="Arial" w:eastAsia="Times New Roman" w:hAnsi="Arial" w:cs="Arial"/>
          <w:color w:val="333333"/>
          <w:sz w:val="18"/>
          <w:szCs w:val="18"/>
        </w:rPr>
        <w:t>Déjeuner</w:t>
      </w:r>
      <w:proofErr w:type="spellEnd"/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 en </w:t>
      </w:r>
      <w:proofErr w:type="spellStart"/>
      <w:r w:rsidR="00032C01">
        <w:rPr>
          <w:rFonts w:ascii="Arial" w:eastAsia="Times New Roman" w:hAnsi="Arial" w:cs="Arial"/>
          <w:color w:val="333333"/>
          <w:sz w:val="18"/>
          <w:szCs w:val="18"/>
        </w:rPr>
        <w:t>fourrure</w:t>
      </w:r>
      <w:proofErr w:type="spellEnd"/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p.946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39. Wright, </w:t>
      </w:r>
      <w:proofErr w:type="spellStart"/>
      <w:r w:rsidR="00032C01">
        <w:rPr>
          <w:rFonts w:ascii="Arial" w:eastAsia="Times New Roman" w:hAnsi="Arial" w:cs="Arial"/>
          <w:color w:val="333333"/>
          <w:sz w:val="18"/>
          <w:szCs w:val="18"/>
        </w:rPr>
        <w:t>Fallingwater</w:t>
      </w:r>
      <w:proofErr w:type="spellEnd"/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p.966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140. Kahlo, </w:t>
      </w:r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Two </w:t>
      </w:r>
      <w:proofErr w:type="spellStart"/>
      <w:r w:rsidR="00032C01">
        <w:rPr>
          <w:rFonts w:ascii="Arial" w:eastAsia="Times New Roman" w:hAnsi="Arial" w:cs="Arial"/>
          <w:color w:val="333333"/>
          <w:sz w:val="18"/>
          <w:szCs w:val="18"/>
        </w:rPr>
        <w:t>Fridas</w:t>
      </w:r>
      <w:proofErr w:type="spellEnd"/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p.960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141. Lawrence, M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igration of the Negro 49 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p.956</w:t>
      </w:r>
    </w:p>
    <w:p w:rsidR="005B0227" w:rsidRPr="005B0227" w:rsidRDefault="00032C01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142. Lam,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Jungle 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143. 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Rivera, Alameda Park 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SIMILAR-p.959</w:t>
      </w:r>
    </w:p>
    <w:p w:rsidR="005B0227" w:rsidRPr="005B0227" w:rsidRDefault="00032C01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144. Duchamp, Fountain </w:t>
      </w:r>
      <w:r w:rsidR="002239C7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239C7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p.930</w:t>
      </w:r>
    </w:p>
    <w:p w:rsidR="005B0227" w:rsidRPr="005B0227" w:rsidRDefault="00032C01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145. de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Kooning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Woman I </w:t>
      </w:r>
      <w:r w:rsidR="00053AEF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053AEF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p.974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146. Se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>agram Building, New York</w:t>
      </w:r>
      <w:r w:rsidR="00053AEF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053AEF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p.1005-1006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147. Warhol, Marilyn D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iptych </w:t>
      </w:r>
      <w:r w:rsidR="00053AEF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053AEF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p.984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148.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Kusa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>ma</w:t>
      </w:r>
      <w:proofErr w:type="spellEnd"/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, Narcissus Garden </w:t>
      </w:r>
      <w:r w:rsidR="00053AEF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053AEF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149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. Frankenthaler, </w:t>
      </w:r>
      <w:proofErr w:type="gramStart"/>
      <w:r w:rsidR="00032C01"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 Bay</w:t>
      </w:r>
      <w:r w:rsidR="00053AEF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053AEF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p.976-977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053AEF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150. Oldenburg, Lipstick-</w:t>
      </w:r>
      <w:r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SIMILAR-p.985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151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. Smithson, Spiral Jetty </w:t>
      </w:r>
      <w:r w:rsidR="00053AEF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053AEF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p.1014-1015</w:t>
      </w:r>
    </w:p>
    <w:p w:rsid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152.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Venturi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, House </w:t>
      </w:r>
      <w:r w:rsidR="00032C01">
        <w:rPr>
          <w:rFonts w:ascii="Arial" w:eastAsia="Times New Roman" w:hAnsi="Arial" w:cs="Arial"/>
          <w:color w:val="333333"/>
          <w:sz w:val="18"/>
          <w:szCs w:val="18"/>
        </w:rPr>
        <w:t xml:space="preserve">in New Castle County </w:t>
      </w:r>
      <w:r w:rsidR="00053AEF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053AEF" w:rsidRPr="005C1F32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p.1010</w:t>
      </w:r>
    </w:p>
    <w:p w:rsidR="00032C01" w:rsidRDefault="00032C01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032C01" w:rsidRPr="005B0227" w:rsidRDefault="00032C01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032C01" w:rsidRPr="00B30069" w:rsidRDefault="00032C01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  <w:u w:val="single"/>
          <w:lang w:val="es-MX"/>
        </w:rPr>
      </w:pPr>
      <w:r w:rsidRPr="00B30069">
        <w:rPr>
          <w:rFonts w:ascii="Arial" w:eastAsia="Times New Roman" w:hAnsi="Arial" w:cs="Arial"/>
          <w:b/>
          <w:color w:val="333333"/>
          <w:sz w:val="18"/>
          <w:szCs w:val="18"/>
          <w:u w:val="single"/>
          <w:lang w:val="es-MX"/>
        </w:rPr>
        <w:t>Content Area 5-Indigenous Americas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15</w:t>
      </w:r>
      <w:r w:rsidR="007E6DB7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3. Chavin de Huántar –</w:t>
      </w:r>
      <w:r w:rsidR="007E6DB7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p.380-381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154. </w:t>
      </w:r>
      <w:r w:rsidR="007E6DB7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Mesa Verde Cliff Palace –</w:t>
      </w:r>
      <w:r w:rsidR="007E6DB7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p.390</w:t>
      </w:r>
    </w:p>
    <w:p w:rsidR="005B0227" w:rsidRPr="005B0227" w:rsidRDefault="007E6DB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155.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Yaxhilán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–</w:t>
      </w:r>
      <w:r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p.375</w:t>
      </w:r>
    </w:p>
    <w:p w:rsidR="005B0227" w:rsidRPr="005B0227" w:rsidRDefault="007E6DB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156. Serpent Mound –</w:t>
      </w:r>
      <w:r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p.388-389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157.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Templo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Mayor,</w:t>
      </w:r>
      <w:r w:rsidR="007E6DB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7E6DB7">
        <w:rPr>
          <w:rFonts w:ascii="Arial" w:eastAsia="Times New Roman" w:hAnsi="Arial" w:cs="Arial"/>
          <w:color w:val="333333"/>
          <w:sz w:val="18"/>
          <w:szCs w:val="18"/>
        </w:rPr>
        <w:t>Tenochtitlán</w:t>
      </w:r>
      <w:proofErr w:type="spellEnd"/>
      <w:r w:rsidR="007E6DB7">
        <w:rPr>
          <w:rFonts w:ascii="Arial" w:eastAsia="Times New Roman" w:hAnsi="Arial" w:cs="Arial"/>
          <w:color w:val="333333"/>
          <w:sz w:val="18"/>
          <w:szCs w:val="18"/>
        </w:rPr>
        <w:t xml:space="preserve"> –</w:t>
      </w:r>
      <w:r w:rsidR="007E6DB7"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p.855-857</w:t>
      </w:r>
    </w:p>
    <w:p w:rsidR="005B0227" w:rsidRPr="005B0227" w:rsidRDefault="007E6DB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158.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Inka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maize cobs -</w:t>
      </w:r>
      <w:r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159</w:t>
      </w:r>
      <w:r w:rsidR="007E6DB7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="007E6DB7">
        <w:rPr>
          <w:rFonts w:ascii="Arial" w:eastAsia="Times New Roman" w:hAnsi="Arial" w:cs="Arial"/>
          <w:color w:val="333333"/>
          <w:sz w:val="18"/>
          <w:szCs w:val="18"/>
        </w:rPr>
        <w:t>Moxtexuhzoma</w:t>
      </w:r>
      <w:proofErr w:type="spellEnd"/>
      <w:r w:rsidR="007E6DB7">
        <w:rPr>
          <w:rFonts w:ascii="Arial" w:eastAsia="Times New Roman" w:hAnsi="Arial" w:cs="Arial"/>
          <w:color w:val="333333"/>
          <w:sz w:val="18"/>
          <w:szCs w:val="18"/>
        </w:rPr>
        <w:t xml:space="preserve"> II headdress -</w:t>
      </w:r>
      <w:r w:rsidR="007E6DB7"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7E6DB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160.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Qorikancha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, Cusco –</w:t>
      </w:r>
      <w:r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p.859-860</w:t>
      </w:r>
    </w:p>
    <w:p w:rsidR="005B0227" w:rsidRPr="005B0227" w:rsidRDefault="007E6DB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161. Machu Picchu -.</w:t>
      </w:r>
      <w:r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p.858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162</w:t>
      </w:r>
      <w:r w:rsidR="007E6DB7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="007E6DB7">
        <w:rPr>
          <w:rFonts w:ascii="Arial" w:eastAsia="Times New Roman" w:hAnsi="Arial" w:cs="Arial"/>
          <w:color w:val="333333"/>
          <w:sz w:val="18"/>
          <w:szCs w:val="18"/>
        </w:rPr>
        <w:t>Inka</w:t>
      </w:r>
      <w:proofErr w:type="spellEnd"/>
      <w:r w:rsidR="007E6DB7">
        <w:rPr>
          <w:rFonts w:ascii="Arial" w:eastAsia="Times New Roman" w:hAnsi="Arial" w:cs="Arial"/>
          <w:color w:val="333333"/>
          <w:sz w:val="18"/>
          <w:szCs w:val="18"/>
        </w:rPr>
        <w:t xml:space="preserve"> tunic –</w:t>
      </w:r>
      <w:r w:rsidR="007E6DB7"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NO-p.382 (early example)</w:t>
      </w:r>
    </w:p>
    <w:p w:rsidR="005B0227" w:rsidRPr="005B0227" w:rsidRDefault="007E6DB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163. Delaware bandolier bag -</w:t>
      </w:r>
      <w:r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164. Kwakiutl</w:t>
      </w:r>
      <w:r w:rsidR="007E6DB7">
        <w:rPr>
          <w:rFonts w:ascii="Arial" w:eastAsia="Times New Roman" w:hAnsi="Arial" w:cs="Arial"/>
          <w:color w:val="333333"/>
          <w:sz w:val="18"/>
          <w:szCs w:val="18"/>
        </w:rPr>
        <w:t xml:space="preserve"> transformation mask </w:t>
      </w:r>
      <w:r w:rsidR="00306F84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306F84"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p.864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165. Sun </w:t>
      </w:r>
      <w:r w:rsidR="007E6DB7">
        <w:rPr>
          <w:rFonts w:ascii="Arial" w:eastAsia="Times New Roman" w:hAnsi="Arial" w:cs="Arial"/>
          <w:color w:val="333333"/>
          <w:sz w:val="18"/>
          <w:szCs w:val="18"/>
        </w:rPr>
        <w:t xml:space="preserve">dance hide painting </w:t>
      </w:r>
      <w:r w:rsidR="00306F84">
        <w:rPr>
          <w:rFonts w:ascii="Arial" w:eastAsia="Times New Roman" w:hAnsi="Arial" w:cs="Arial"/>
          <w:color w:val="333333"/>
          <w:sz w:val="18"/>
          <w:szCs w:val="18"/>
        </w:rPr>
        <w:t>–SIMILAR-</w:t>
      </w:r>
      <w:r w:rsidR="00306F84"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p.867-868</w:t>
      </w:r>
    </w:p>
    <w:p w:rsid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166. Maria an</w:t>
      </w:r>
      <w:r w:rsidR="007E6DB7">
        <w:rPr>
          <w:rFonts w:ascii="Arial" w:eastAsia="Times New Roman" w:hAnsi="Arial" w:cs="Arial"/>
          <w:color w:val="333333"/>
          <w:sz w:val="18"/>
          <w:szCs w:val="18"/>
        </w:rPr>
        <w:t xml:space="preserve">d Julian Martinez vessel </w:t>
      </w:r>
      <w:r w:rsidR="00306F84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306F84" w:rsidRPr="008315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p.863</w:t>
      </w:r>
    </w:p>
    <w:p w:rsidR="00831553" w:rsidRDefault="00831553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7E6DB7" w:rsidRPr="00831553" w:rsidRDefault="00831553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</w:pPr>
      <w:r w:rsidRPr="00831553"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  <w:t>Content area 6-Africa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</w:t>
      </w:r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67. Great Zimbabwe walls </w:t>
      </w:r>
      <w:r w:rsidR="0055344B" w:rsidRPr="0055344B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p.401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168. Great Mosque, </w:t>
      </w:r>
      <w:proofErr w:type="spellStart"/>
      <w:proofErr w:type="gram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Djenne</w:t>
      </w:r>
      <w:proofErr w:type="spellEnd"/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55344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55344B" w:rsidRPr="0055344B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p.400</w:t>
      </w:r>
      <w:proofErr w:type="gramEnd"/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169. Benin </w:t>
      </w:r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wall plaque, Oba’s Palace </w:t>
      </w:r>
      <w:r w:rsidR="0055344B" w:rsidRPr="0055344B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p.402-403, p.10</w:t>
      </w:r>
    </w:p>
    <w:p w:rsidR="005B0227" w:rsidRPr="005B0227" w:rsidRDefault="0012659C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170. Ashanti golden stool </w:t>
      </w:r>
      <w:r w:rsidR="0055344B">
        <w:rPr>
          <w:rFonts w:ascii="Arial" w:eastAsia="Times New Roman" w:hAnsi="Arial" w:cs="Arial"/>
          <w:color w:val="333333"/>
          <w:sz w:val="18"/>
          <w:szCs w:val="18"/>
        </w:rPr>
        <w:t>–SIMILAR-</w:t>
      </w:r>
      <w:r w:rsidR="0055344B" w:rsidRPr="0055344B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p.898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171. Democratic Republic </w:t>
      </w:r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of Congo </w:t>
      </w:r>
      <w:proofErr w:type="spellStart"/>
      <w:r w:rsidR="0012659C">
        <w:rPr>
          <w:rFonts w:ascii="Arial" w:eastAsia="Times New Roman" w:hAnsi="Arial" w:cs="Arial"/>
          <w:color w:val="333333"/>
          <w:sz w:val="18"/>
          <w:szCs w:val="18"/>
        </w:rPr>
        <w:t>ndop</w:t>
      </w:r>
      <w:proofErr w:type="spellEnd"/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55344B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55344B" w:rsidRPr="0055344B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NO-p.901-903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172.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K</w:t>
      </w:r>
      <w:r w:rsidR="0012659C">
        <w:rPr>
          <w:rFonts w:ascii="Arial" w:eastAsia="Times New Roman" w:hAnsi="Arial" w:cs="Arial"/>
          <w:color w:val="333333"/>
          <w:sz w:val="18"/>
          <w:szCs w:val="18"/>
        </w:rPr>
        <w:t>ongo</w:t>
      </w:r>
      <w:proofErr w:type="spellEnd"/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2659C">
        <w:rPr>
          <w:rFonts w:ascii="Arial" w:eastAsia="Times New Roman" w:hAnsi="Arial" w:cs="Arial"/>
          <w:color w:val="333333"/>
          <w:sz w:val="18"/>
          <w:szCs w:val="18"/>
        </w:rPr>
        <w:t>nkisi</w:t>
      </w:r>
      <w:proofErr w:type="spellEnd"/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12659C">
        <w:rPr>
          <w:rFonts w:ascii="Arial" w:eastAsia="Times New Roman" w:hAnsi="Arial" w:cs="Arial"/>
          <w:color w:val="333333"/>
          <w:sz w:val="18"/>
          <w:szCs w:val="18"/>
        </w:rPr>
        <w:t>n’kondi</w:t>
      </w:r>
      <w:proofErr w:type="spellEnd"/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 figure</w:t>
      </w:r>
      <w:r w:rsidR="0055344B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55344B" w:rsidRPr="0055344B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p.894</w:t>
      </w:r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12659C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173.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Baule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portrait mask</w:t>
      </w:r>
      <w:r w:rsidR="0055344B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55344B" w:rsidRPr="0055344B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NO-p.894-895 (</w:t>
      </w:r>
      <w:proofErr w:type="spellStart"/>
      <w:r w:rsidR="0055344B" w:rsidRPr="0055344B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Baule</w:t>
      </w:r>
      <w:proofErr w:type="spellEnd"/>
      <w:r w:rsidR="0055344B" w:rsidRPr="0055344B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 xml:space="preserve"> people)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12659C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174.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Chokwe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Pwo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mask </w:t>
      </w:r>
      <w:r w:rsidR="005B4514" w:rsidRPr="005B4514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175.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Mende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Sande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So</w:t>
      </w:r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ciety mask </w:t>
      </w:r>
      <w:r w:rsidR="005B4514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5B4514" w:rsidRPr="005B4514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p.901</w:t>
      </w:r>
    </w:p>
    <w:p w:rsidR="005B0227" w:rsidRPr="00B30069" w:rsidRDefault="0012659C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176. Ibgo Ikenga </w:t>
      </w:r>
      <w:r w:rsidR="005B4514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–NO-p.903-904 (Igbo peoples )</w:t>
      </w:r>
    </w:p>
    <w:p w:rsidR="005B0227" w:rsidRPr="00B30069" w:rsidRDefault="0012659C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177. Luba lukasa </w:t>
      </w:r>
      <w:r w:rsidR="005B4514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-</w:t>
      </w:r>
      <w:r w:rsidR="005B4514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NO</w:t>
      </w:r>
    </w:p>
    <w:p w:rsidR="005B0227" w:rsidRPr="005B0227" w:rsidRDefault="005B4514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178. Aka elephant mask</w:t>
      </w:r>
      <w:r w:rsidRPr="005B4514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179. </w:t>
      </w:r>
      <w:r w:rsidR="0012659C">
        <w:rPr>
          <w:rFonts w:ascii="Arial" w:eastAsia="Times New Roman" w:hAnsi="Arial" w:cs="Arial"/>
          <w:color w:val="333333"/>
          <w:sz w:val="18"/>
          <w:szCs w:val="18"/>
        </w:rPr>
        <w:t>Fang reliquary figure</w:t>
      </w:r>
      <w:r w:rsidR="005B4514" w:rsidRPr="0052721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-SIMILAR-p.890-891</w:t>
      </w:r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180.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Olowe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of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Ise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12659C">
        <w:rPr>
          <w:rFonts w:ascii="Arial" w:eastAsia="Times New Roman" w:hAnsi="Arial" w:cs="Arial"/>
          <w:color w:val="333333"/>
          <w:sz w:val="18"/>
          <w:szCs w:val="18"/>
        </w:rPr>
        <w:t xml:space="preserve">veranda post </w:t>
      </w:r>
      <w:r w:rsidR="005B4514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5B4514" w:rsidRPr="0052721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p.898</w:t>
      </w:r>
    </w:p>
    <w:p w:rsidR="0012659C" w:rsidRDefault="0012659C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12659C" w:rsidRPr="0052721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</w:pPr>
      <w:r w:rsidRPr="00527217"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  <w:t>Content Area 7-West and Central Asia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181. Treasury, Petra </w:t>
      </w:r>
      <w:r w:rsidR="00527217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-p.270</w:t>
      </w:r>
    </w:p>
    <w:p w:rsidR="005B0227" w:rsidRPr="00B30069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182. Bamiyan Buddha -</w:t>
      </w:r>
      <w:r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NO</w:t>
      </w:r>
    </w:p>
    <w:p w:rsidR="005B0227" w:rsidRPr="00B30069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183. Kaaba, Mecca -</w:t>
      </w:r>
      <w:r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NO</w:t>
      </w:r>
    </w:p>
    <w:p w:rsidR="005B0227" w:rsidRPr="005B022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184.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Jowo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Rinpache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>, Lhasa -</w:t>
      </w:r>
      <w:r w:rsidRPr="0052721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185. Dome of the Ro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>ck, Jerusalem –</w:t>
      </w:r>
      <w:r w:rsidR="00527217" w:rsidRPr="0052721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p.342-344</w:t>
      </w:r>
    </w:p>
    <w:p w:rsidR="005B0227" w:rsidRPr="005B022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186. Great Mosque, Isfahan-</w:t>
      </w:r>
      <w:r w:rsidRPr="0052721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p.355-356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187. Abbasid Qur’an –</w:t>
      </w:r>
      <w:r w:rsidRPr="0052721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p.351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188.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B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>apitstère</w:t>
      </w:r>
      <w:proofErr w:type="spellEnd"/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 de Saint Louis –</w:t>
      </w:r>
      <w:r w:rsidR="00527217" w:rsidRPr="0052721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p.361-362</w:t>
      </w:r>
    </w:p>
    <w:p w:rsidR="005B0227" w:rsidRPr="005B022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189.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Il’Khanid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Shahnama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-</w:t>
      </w:r>
      <w:r w:rsidRPr="0052721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190. Sultan Muh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ammad, Court of </w:t>
      </w:r>
      <w:proofErr w:type="spellStart"/>
      <w:r w:rsidR="00527217">
        <w:rPr>
          <w:rFonts w:ascii="Arial" w:eastAsia="Times New Roman" w:hAnsi="Arial" w:cs="Arial"/>
          <w:color w:val="333333"/>
          <w:sz w:val="18"/>
          <w:szCs w:val="18"/>
        </w:rPr>
        <w:t>Gayumars</w:t>
      </w:r>
      <w:proofErr w:type="spellEnd"/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   </w:t>
      </w:r>
      <w:r w:rsidR="00527217" w:rsidRPr="0052721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p.358-359</w:t>
      </w:r>
    </w:p>
    <w:p w:rsidR="005B022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191. Ardabil Carpet </w:t>
      </w:r>
      <w:r w:rsidRPr="00527217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p.360</w:t>
      </w:r>
    </w:p>
    <w:p w:rsidR="0052721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527217" w:rsidRPr="0052721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</w:pPr>
      <w:r w:rsidRPr="00527217"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  <w:t>Content area 8-South, East and Southeast Asia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192. Great 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Stupa, </w:t>
      </w:r>
      <w:proofErr w:type="spellStart"/>
      <w:r w:rsidR="00527217">
        <w:rPr>
          <w:rFonts w:ascii="Arial" w:eastAsia="Times New Roman" w:hAnsi="Arial" w:cs="Arial"/>
          <w:color w:val="333333"/>
          <w:sz w:val="18"/>
          <w:szCs w:val="18"/>
        </w:rPr>
        <w:t>Sanchi</w:t>
      </w:r>
      <w:proofErr w:type="spellEnd"/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 –</w:t>
      </w:r>
      <w:r w:rsidR="00527217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p162-164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193. Terracotta warrior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>s of First Emperor of Qin –</w:t>
      </w:r>
      <w:r w:rsidR="00527217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p.185-186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194. F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>uneral banner of Lady Dai –</w:t>
      </w:r>
      <w:r w:rsidR="00527217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p.187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195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. </w:t>
      </w:r>
      <w:proofErr w:type="spellStart"/>
      <w:r w:rsidR="00527217">
        <w:rPr>
          <w:rFonts w:ascii="Arial" w:eastAsia="Times New Roman" w:hAnsi="Arial" w:cs="Arial"/>
          <w:color w:val="333333"/>
          <w:sz w:val="18"/>
          <w:szCs w:val="18"/>
        </w:rPr>
        <w:t>Longmen</w:t>
      </w:r>
      <w:proofErr w:type="spellEnd"/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 Caves, Luoyangp.-</w:t>
      </w:r>
      <w:r w:rsidR="00207335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</w:t>
      </w:r>
      <w:r w:rsidR="00527217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192-193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196. Silla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 gold and jade crown –</w:t>
      </w:r>
      <w:r w:rsidR="00527217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p.202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19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>7. Toda-</w:t>
      </w:r>
      <w:proofErr w:type="spellStart"/>
      <w:r w:rsidR="00527217">
        <w:rPr>
          <w:rFonts w:ascii="Arial" w:eastAsia="Times New Roman" w:hAnsi="Arial" w:cs="Arial"/>
          <w:color w:val="333333"/>
          <w:sz w:val="18"/>
          <w:szCs w:val="18"/>
        </w:rPr>
        <w:t>ji</w:t>
      </w:r>
      <w:proofErr w:type="spellEnd"/>
      <w:r w:rsidR="00527217">
        <w:rPr>
          <w:rFonts w:ascii="Arial" w:eastAsia="Times New Roman" w:hAnsi="Arial" w:cs="Arial"/>
          <w:color w:val="333333"/>
          <w:sz w:val="18"/>
          <w:szCs w:val="18"/>
        </w:rPr>
        <w:t>, Nara –</w:t>
      </w:r>
      <w:r w:rsidR="00527217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p.212-214</w:t>
      </w:r>
    </w:p>
    <w:p w:rsidR="005B0227" w:rsidRPr="005B022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198. Borobudur,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Java</w:t>
      </w:r>
      <w:r w:rsidR="00101AC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101AC6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p.174</w:t>
      </w:r>
      <w:proofErr w:type="gramEnd"/>
      <w:r w:rsidR="00101AC6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-175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199. Angkor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Wat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 and A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ngkor </w:t>
      </w:r>
      <w:proofErr w:type="gramStart"/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Thom </w:t>
      </w:r>
      <w:r w:rsidR="00101AC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101AC6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p.176</w:t>
      </w:r>
      <w:proofErr w:type="gramEnd"/>
      <w:r w:rsidR="00101AC6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-177</w:t>
      </w:r>
    </w:p>
    <w:p w:rsidR="005B0227" w:rsidRPr="00B30069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200. Lakshmana Temple, Kha</w:t>
      </w:r>
      <w:r w:rsidR="00527217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juraho </w:t>
      </w:r>
      <w:r w:rsidR="00101AC6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–</w:t>
      </w:r>
      <w:r w:rsidR="00101AC6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SIMILAR-p.171-173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201. Fan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Kuan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>, Travelers among Mountains and Strea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ms </w:t>
      </w:r>
      <w:r w:rsidR="00101AC6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101AC6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p.197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202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. Shiva as Lord of Dance </w:t>
      </w:r>
      <w:r w:rsidR="00101AC6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101AC6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p.173-174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203. Night At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tack on the </w:t>
      </w:r>
      <w:proofErr w:type="spellStart"/>
      <w:r w:rsidR="00527217">
        <w:rPr>
          <w:rFonts w:ascii="Arial" w:eastAsia="Times New Roman" w:hAnsi="Arial" w:cs="Arial"/>
          <w:color w:val="333333"/>
          <w:sz w:val="18"/>
          <w:szCs w:val="18"/>
        </w:rPr>
        <w:t>Sanjo</w:t>
      </w:r>
      <w:proofErr w:type="spellEnd"/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 Palace </w:t>
      </w:r>
      <w:r w:rsidR="00101AC6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="00101AC6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p.220</w:t>
      </w:r>
    </w:p>
    <w:p w:rsidR="005B0227" w:rsidRPr="005B022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204. Yuan David Vases </w:t>
      </w:r>
      <w:r w:rsidR="00101AC6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101AC6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p.722</w:t>
      </w:r>
    </w:p>
    <w:p w:rsidR="005B0227" w:rsidRPr="005B022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205. Portrait of Sin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Sikju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101AC6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101AC6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206. Forbidden 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>City, Beijing</w:t>
      </w:r>
      <w:r w:rsidR="00101AC6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101AC6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p.723-725</w:t>
      </w:r>
    </w:p>
    <w:p w:rsidR="005B0227" w:rsidRPr="005B022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207.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Ryoan-ji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Kyoto </w:t>
      </w:r>
      <w:r w:rsidR="00101AC6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101AC6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</w:t>
      </w:r>
      <w:r w:rsidR="00702214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736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208.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Bichitr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>, Jahangir Pre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>ferring a Sufi Shaikh</w:t>
      </w:r>
      <w:r w:rsidR="00702214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702214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p.709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09. </w:t>
      </w:r>
      <w:proofErr w:type="spellStart"/>
      <w:r w:rsidR="00527217">
        <w:rPr>
          <w:rFonts w:ascii="Arial" w:eastAsia="Times New Roman" w:hAnsi="Arial" w:cs="Arial"/>
          <w:color w:val="333333"/>
          <w:sz w:val="18"/>
          <w:szCs w:val="18"/>
        </w:rPr>
        <w:t>Taj</w:t>
      </w:r>
      <w:proofErr w:type="spellEnd"/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527217">
        <w:rPr>
          <w:rFonts w:ascii="Arial" w:eastAsia="Times New Roman" w:hAnsi="Arial" w:cs="Arial"/>
          <w:color w:val="333333"/>
          <w:sz w:val="18"/>
          <w:szCs w:val="18"/>
        </w:rPr>
        <w:t>Mahal</w:t>
      </w:r>
      <w:proofErr w:type="spellEnd"/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, Agra </w:t>
      </w:r>
      <w:r w:rsidR="00702214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702214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</w:t>
      </w:r>
      <w:r w:rsidR="00207335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710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210. Ogata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Korin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, White 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and Red Plum Blossoms </w:t>
      </w:r>
      <w:r w:rsidR="00702214">
        <w:rPr>
          <w:rFonts w:ascii="Arial" w:eastAsia="Times New Roman" w:hAnsi="Arial" w:cs="Arial"/>
          <w:color w:val="333333"/>
          <w:sz w:val="18"/>
          <w:szCs w:val="18"/>
        </w:rPr>
        <w:t xml:space="preserve">  </w:t>
      </w:r>
      <w:r w:rsidR="00702214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p.8,</w:t>
      </w:r>
      <w:r w:rsidR="00207335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 xml:space="preserve"> </w:t>
      </w:r>
      <w:r w:rsidR="00702214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p.735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211. Ho</w:t>
      </w:r>
      <w:r w:rsidR="00527217">
        <w:rPr>
          <w:rFonts w:ascii="Arial" w:eastAsia="Times New Roman" w:hAnsi="Arial" w:cs="Arial"/>
          <w:color w:val="333333"/>
          <w:sz w:val="18"/>
          <w:szCs w:val="18"/>
        </w:rPr>
        <w:t xml:space="preserve">kusai, Wave off Kanagawa </w:t>
      </w:r>
      <w:r w:rsidR="00702214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–p.745</w:t>
      </w:r>
    </w:p>
    <w:p w:rsidR="005B022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212. Mao en Route to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Anyuan</w:t>
      </w:r>
      <w:proofErr w:type="spellEnd"/>
      <w:r w:rsidR="00702214" w:rsidRPr="00207335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-NO</w:t>
      </w:r>
    </w:p>
    <w:p w:rsidR="00527217" w:rsidRDefault="0052721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527217" w:rsidRPr="00616779" w:rsidRDefault="00616779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</w:pPr>
      <w:r w:rsidRPr="00616779"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  <w:t>Content area 9-The Pacific</w:t>
      </w:r>
    </w:p>
    <w:p w:rsidR="005B0227" w:rsidRPr="00B30069" w:rsidRDefault="00580EA6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213. Nan Madol -</w:t>
      </w:r>
      <w:r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NO</w:t>
      </w:r>
    </w:p>
    <w:p w:rsidR="005B0227" w:rsidRPr="00B30069" w:rsidRDefault="00733A7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lastRenderedPageBreak/>
        <w:t xml:space="preserve">214. Rapa Nui moai </w:t>
      </w:r>
      <w:r w:rsidR="00580EA6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–</w:t>
      </w:r>
      <w:r w:rsidR="00580EA6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p.870, 880-881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215. H</w:t>
      </w:r>
      <w:r w:rsidR="00733A79">
        <w:rPr>
          <w:rFonts w:ascii="Arial" w:eastAsia="Times New Roman" w:hAnsi="Arial" w:cs="Arial"/>
          <w:color w:val="333333"/>
          <w:sz w:val="18"/>
          <w:szCs w:val="18"/>
        </w:rPr>
        <w:t xml:space="preserve">awaiian feather cape </w:t>
      </w:r>
      <w:r w:rsidR="00580EA6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580EA6" w:rsidRPr="00580EA6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SIMILAR-p.884</w:t>
      </w:r>
    </w:p>
    <w:p w:rsidR="005B0227" w:rsidRPr="005B0227" w:rsidRDefault="00733A7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216.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Rarotonga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 staff god </w:t>
      </w:r>
      <w:r w:rsidR="00B61E8A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B61E8A" w:rsidRPr="00FE4C21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p.882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217. Nukuor</w:t>
      </w:r>
      <w:r w:rsidR="00733A79">
        <w:rPr>
          <w:rFonts w:ascii="Arial" w:eastAsia="Times New Roman" w:hAnsi="Arial" w:cs="Arial"/>
          <w:color w:val="333333"/>
          <w:sz w:val="18"/>
          <w:szCs w:val="18"/>
        </w:rPr>
        <w:t xml:space="preserve">o female deity </w:t>
      </w:r>
      <w:r w:rsidR="00B61E8A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B61E8A" w:rsidRPr="00FE4C21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733A7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218. Torres Strait mask</w:t>
      </w:r>
      <w:r w:rsidR="00B61E8A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B61E8A" w:rsidRPr="00FE4C21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733A7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219. Niue tapa</w:t>
      </w:r>
      <w:r w:rsidR="00B61E8A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B61E8A" w:rsidRPr="00FE4C21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220.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Ta</w:t>
      </w:r>
      <w:r w:rsidR="00733A79">
        <w:rPr>
          <w:rFonts w:ascii="Arial" w:eastAsia="Times New Roman" w:hAnsi="Arial" w:cs="Arial"/>
          <w:color w:val="333333"/>
          <w:sz w:val="18"/>
          <w:szCs w:val="18"/>
        </w:rPr>
        <w:t>mati</w:t>
      </w:r>
      <w:proofErr w:type="spellEnd"/>
      <w:r w:rsidR="00733A7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733A79">
        <w:rPr>
          <w:rFonts w:ascii="Arial" w:eastAsia="Times New Roman" w:hAnsi="Arial" w:cs="Arial"/>
          <w:color w:val="333333"/>
          <w:sz w:val="18"/>
          <w:szCs w:val="18"/>
        </w:rPr>
        <w:t>Waka</w:t>
      </w:r>
      <w:proofErr w:type="spellEnd"/>
      <w:r w:rsidR="00733A79">
        <w:rPr>
          <w:rFonts w:ascii="Arial" w:eastAsia="Times New Roman" w:hAnsi="Arial" w:cs="Arial"/>
          <w:color w:val="333333"/>
          <w:sz w:val="18"/>
          <w:szCs w:val="18"/>
        </w:rPr>
        <w:t xml:space="preserve"> Nene</w:t>
      </w:r>
      <w:r w:rsidR="00B61E8A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B61E8A" w:rsidRPr="00FE4C21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SIMILAR-p.13, p.883</w:t>
      </w:r>
      <w:r w:rsidR="00733A7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221. Marsha</w:t>
      </w:r>
      <w:r w:rsidR="00733A79">
        <w:rPr>
          <w:rFonts w:ascii="Arial" w:eastAsia="Times New Roman" w:hAnsi="Arial" w:cs="Arial"/>
          <w:color w:val="333333"/>
          <w:sz w:val="18"/>
          <w:szCs w:val="18"/>
        </w:rPr>
        <w:t xml:space="preserve">ll Islands navigation chart </w:t>
      </w:r>
      <w:r w:rsidR="00B61E8A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B61E8A" w:rsidRPr="00FE4C21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222.</w:t>
      </w:r>
      <w:r w:rsidR="00B61E8A">
        <w:rPr>
          <w:rFonts w:ascii="Arial" w:eastAsia="Times New Roman" w:hAnsi="Arial" w:cs="Arial"/>
          <w:color w:val="333333"/>
          <w:sz w:val="18"/>
          <w:szCs w:val="18"/>
        </w:rPr>
        <w:t xml:space="preserve"> New Ireland </w:t>
      </w:r>
      <w:proofErr w:type="spellStart"/>
      <w:r w:rsidR="00B61E8A">
        <w:rPr>
          <w:rFonts w:ascii="Arial" w:eastAsia="Times New Roman" w:hAnsi="Arial" w:cs="Arial"/>
          <w:color w:val="333333"/>
          <w:sz w:val="18"/>
          <w:szCs w:val="18"/>
        </w:rPr>
        <w:t>Malagan</w:t>
      </w:r>
      <w:proofErr w:type="spellEnd"/>
      <w:r w:rsidR="00B61E8A">
        <w:rPr>
          <w:rFonts w:ascii="Arial" w:eastAsia="Times New Roman" w:hAnsi="Arial" w:cs="Arial"/>
          <w:color w:val="333333"/>
          <w:sz w:val="18"/>
          <w:szCs w:val="18"/>
        </w:rPr>
        <w:t xml:space="preserve"> mask-</w:t>
      </w:r>
      <w:r w:rsidR="00B61E8A" w:rsidRPr="00FE4C21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p.877</w:t>
      </w:r>
    </w:p>
    <w:p w:rsid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223.</w:t>
      </w:r>
      <w:r w:rsidR="00733A79">
        <w:rPr>
          <w:rFonts w:ascii="Arial" w:eastAsia="Times New Roman" w:hAnsi="Arial" w:cs="Arial"/>
          <w:color w:val="333333"/>
          <w:sz w:val="18"/>
          <w:szCs w:val="18"/>
        </w:rPr>
        <w:t xml:space="preserve"> Tonga </w:t>
      </w:r>
      <w:proofErr w:type="spellStart"/>
      <w:r w:rsidR="00733A79">
        <w:rPr>
          <w:rFonts w:ascii="Arial" w:eastAsia="Times New Roman" w:hAnsi="Arial" w:cs="Arial"/>
          <w:color w:val="333333"/>
          <w:sz w:val="18"/>
          <w:szCs w:val="18"/>
        </w:rPr>
        <w:t>Ngatu</w:t>
      </w:r>
      <w:proofErr w:type="spellEnd"/>
      <w:r w:rsidR="00733A7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733A79">
        <w:rPr>
          <w:rFonts w:ascii="Arial" w:eastAsia="Times New Roman" w:hAnsi="Arial" w:cs="Arial"/>
          <w:color w:val="333333"/>
          <w:sz w:val="18"/>
          <w:szCs w:val="18"/>
        </w:rPr>
        <w:t>Iaunima</w:t>
      </w:r>
      <w:proofErr w:type="spellEnd"/>
      <w:r w:rsidR="00733A7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="00B61E8A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B61E8A" w:rsidRPr="00FE4C21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p.881-882</w:t>
      </w:r>
    </w:p>
    <w:p w:rsidR="00733A79" w:rsidRDefault="00733A7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</w:p>
    <w:p w:rsidR="00733A79" w:rsidRPr="00FE4C21" w:rsidRDefault="00FE4C21" w:rsidP="005B0227">
      <w:pPr>
        <w:spacing w:before="100" w:beforeAutospacing="1" w:after="240" w:line="255" w:lineRule="atLeast"/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</w:pPr>
      <w:r w:rsidRPr="00FE4C21">
        <w:rPr>
          <w:rFonts w:ascii="Arial" w:eastAsia="Times New Roman" w:hAnsi="Arial" w:cs="Arial"/>
          <w:b/>
          <w:color w:val="333333"/>
          <w:sz w:val="18"/>
          <w:szCs w:val="18"/>
          <w:u w:val="single"/>
        </w:rPr>
        <w:t>Content Area 10-Global Contemporary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224. Christo and Jeanne-Claud</w:t>
      </w:r>
      <w:r w:rsidR="00733A79">
        <w:rPr>
          <w:rFonts w:ascii="Arial" w:eastAsia="Times New Roman" w:hAnsi="Arial" w:cs="Arial"/>
          <w:color w:val="333333"/>
          <w:sz w:val="18"/>
          <w:szCs w:val="18"/>
        </w:rPr>
        <w:t xml:space="preserve">e, The Gates 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SIMILAR-p.1015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225. Maya Lin, V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ietnam Veterans Memorial 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p.1006-1008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22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 xml:space="preserve">6. </w:t>
      </w:r>
      <w:proofErr w:type="spellStart"/>
      <w:r w:rsidR="00F7489E">
        <w:rPr>
          <w:rFonts w:ascii="Arial" w:eastAsia="Times New Roman" w:hAnsi="Arial" w:cs="Arial"/>
          <w:color w:val="333333"/>
          <w:sz w:val="18"/>
          <w:szCs w:val="18"/>
        </w:rPr>
        <w:t>Basquiat</w:t>
      </w:r>
      <w:proofErr w:type="spellEnd"/>
      <w:r w:rsidR="00F7489E">
        <w:rPr>
          <w:rFonts w:ascii="Arial" w:eastAsia="Times New Roman" w:hAnsi="Arial" w:cs="Arial"/>
          <w:color w:val="333333"/>
          <w:sz w:val="18"/>
          <w:szCs w:val="18"/>
        </w:rPr>
        <w:t>, Horn Players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 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227. So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>ng Su-</w:t>
      </w:r>
      <w:proofErr w:type="spellStart"/>
      <w:r w:rsidR="002F2219">
        <w:rPr>
          <w:rFonts w:ascii="Arial" w:eastAsia="Times New Roman" w:hAnsi="Arial" w:cs="Arial"/>
          <w:color w:val="333333"/>
          <w:sz w:val="18"/>
          <w:szCs w:val="18"/>
        </w:rPr>
        <w:t>nam</w:t>
      </w:r>
      <w:proofErr w:type="spellEnd"/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, Summer Trees 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p.732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228.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Aba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>kanowicz</w:t>
      </w:r>
      <w:proofErr w:type="spellEnd"/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="002F2219">
        <w:rPr>
          <w:rFonts w:ascii="Arial" w:eastAsia="Times New Roman" w:hAnsi="Arial" w:cs="Arial"/>
          <w:color w:val="333333"/>
          <w:sz w:val="18"/>
          <w:szCs w:val="18"/>
        </w:rPr>
        <w:t>Androgyne</w:t>
      </w:r>
      <w:proofErr w:type="spellEnd"/>
      <w:r w:rsidR="002F2219">
        <w:rPr>
          <w:rFonts w:ascii="Arial" w:eastAsia="Times New Roman" w:hAnsi="Arial" w:cs="Arial"/>
          <w:color w:val="333333"/>
          <w:sz w:val="18"/>
          <w:szCs w:val="18"/>
        </w:rPr>
        <w:t>/Back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p.1000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229. Xu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Bing, Book from the Sky 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p.730</w:t>
      </w:r>
    </w:p>
    <w:p w:rsidR="005B0227" w:rsidRPr="005B0227" w:rsidRDefault="002F221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230.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Koons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Pink Panther 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p.1000-1001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231. Sh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>erman, Untitled #228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SIMILAR-p.991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232. Ringgold, 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Dancing at the Louvre 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SIMILAR-p.994-995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233. 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>Quick-to-See Smith, Trade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p.997-998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234. K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>ngwarreye, Earth’s Creation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235.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Neshat</w:t>
      </w:r>
      <w:proofErr w:type="spellEnd"/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, Rebellious Silence 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lastRenderedPageBreak/>
        <w:t>236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. Osorio, No Crying Allowed 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237.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2F2219">
        <w:rPr>
          <w:rFonts w:ascii="Arial" w:eastAsia="Times New Roman" w:hAnsi="Arial" w:cs="Arial"/>
          <w:color w:val="333333"/>
          <w:sz w:val="18"/>
          <w:szCs w:val="18"/>
        </w:rPr>
        <w:t>Tuffery</w:t>
      </w:r>
      <w:proofErr w:type="spellEnd"/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, Corned Beef </w:t>
      </w:r>
      <w:r w:rsidR="00F7489E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F7489E" w:rsidRPr="00777C53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238. Nam June Paik, Ele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ctronic Superhighway </w:t>
      </w:r>
      <w:r w:rsidR="002E6C10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E6C10" w:rsidRPr="002E6C1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SIMILAR-p.1012</w:t>
      </w:r>
    </w:p>
    <w:p w:rsidR="005B0227" w:rsidRPr="005B0227" w:rsidRDefault="002F221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239. Viola,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Crossing </w:t>
      </w:r>
      <w:r w:rsidR="002E6C10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E6C10" w:rsidRPr="002E6C1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p.1022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240.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Gehry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>, Guggenh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>eim Museum Bilbao</w:t>
      </w:r>
      <w:r w:rsidR="002E6C10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2E6C10" w:rsidRPr="002E6C1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p.1012-1013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2F221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241. Mariko Mori, Pure Land </w:t>
      </w:r>
      <w:r w:rsidR="002E6C10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2E6C10" w:rsidRPr="002E6C1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242. Kiki Smith,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Lying with the Wolf </w:t>
      </w:r>
      <w:r w:rsidR="002E6C10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E6C10" w:rsidRPr="002E6C1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SIMILAR-p.994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243. W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alker, </w:t>
      </w:r>
      <w:proofErr w:type="spellStart"/>
      <w:r w:rsidR="002F2219">
        <w:rPr>
          <w:rFonts w:ascii="Arial" w:eastAsia="Times New Roman" w:hAnsi="Arial" w:cs="Arial"/>
          <w:color w:val="333333"/>
          <w:sz w:val="18"/>
          <w:szCs w:val="18"/>
        </w:rPr>
        <w:t>Darkytown</w:t>
      </w:r>
      <w:proofErr w:type="spellEnd"/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Rebellion</w:t>
      </w:r>
      <w:r w:rsidR="002E6C10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2E6C10" w:rsidRPr="002E6C1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5B0227" w:rsidRDefault="002F221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244.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</w:rPr>
        <w:t>Shonibare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</w:rPr>
        <w:t>The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</w:rPr>
        <w:t xml:space="preserve"> Swing </w:t>
      </w:r>
      <w:r w:rsidR="002E6C10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2E6C10" w:rsidRPr="002E6C1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245. El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Anat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>sui</w:t>
      </w:r>
      <w:proofErr w:type="spellEnd"/>
      <w:r w:rsidR="002F2219">
        <w:rPr>
          <w:rFonts w:ascii="Arial" w:eastAsia="Times New Roman" w:hAnsi="Arial" w:cs="Arial"/>
          <w:color w:val="333333"/>
          <w:sz w:val="18"/>
          <w:szCs w:val="18"/>
        </w:rPr>
        <w:t>, Old Man’s Cloth</w:t>
      </w:r>
      <w:r w:rsidR="002E6C10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2E6C10" w:rsidRPr="002E6C1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</w:p>
    <w:p w:rsidR="005B0227" w:rsidRPr="00B30069" w:rsidRDefault="002F221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246. Mehretu, Stadia II </w:t>
      </w:r>
      <w:r w:rsidR="002E6C10"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>-</w:t>
      </w:r>
      <w:r w:rsidR="002E6C10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NO</w:t>
      </w:r>
    </w:p>
    <w:p w:rsidR="005B0227" w:rsidRPr="00B30069" w:rsidRDefault="002F221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  <w:lang w:val="es-MX"/>
        </w:rPr>
      </w:pPr>
      <w:r w:rsidRPr="00B30069">
        <w:rPr>
          <w:rFonts w:ascii="Arial" w:eastAsia="Times New Roman" w:hAnsi="Arial" w:cs="Arial"/>
          <w:color w:val="333333"/>
          <w:sz w:val="18"/>
          <w:szCs w:val="18"/>
          <w:lang w:val="es-MX"/>
        </w:rPr>
        <w:t xml:space="preserve">247. Mutu, Preying Mantra </w:t>
      </w:r>
      <w:r w:rsidR="002E6C10" w:rsidRPr="00B30069">
        <w:rPr>
          <w:rFonts w:ascii="Arial" w:eastAsia="Times New Roman" w:hAnsi="Arial" w:cs="Arial"/>
          <w:color w:val="333333"/>
          <w:sz w:val="18"/>
          <w:szCs w:val="18"/>
          <w:highlight w:val="yellow"/>
          <w:lang w:val="es-MX"/>
        </w:rPr>
        <w:t>-NO</w:t>
      </w:r>
    </w:p>
    <w:p w:rsidR="005B0227" w:rsidRPr="005B0227" w:rsidRDefault="002F2219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 xml:space="preserve">248. Salcedo, Shibboleth </w:t>
      </w:r>
      <w:r w:rsidR="002E6C10" w:rsidRPr="002E6C1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-NO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>249.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="002F2219">
        <w:rPr>
          <w:rFonts w:ascii="Arial" w:eastAsia="Times New Roman" w:hAnsi="Arial" w:cs="Arial"/>
          <w:color w:val="333333"/>
          <w:sz w:val="18"/>
          <w:szCs w:val="18"/>
        </w:rPr>
        <w:t>Hadid</w:t>
      </w:r>
      <w:proofErr w:type="spellEnd"/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, MAXXI Museum </w:t>
      </w:r>
      <w:r w:rsidR="002E6C10">
        <w:rPr>
          <w:rFonts w:ascii="Arial" w:eastAsia="Times New Roman" w:hAnsi="Arial" w:cs="Arial"/>
          <w:color w:val="333333"/>
          <w:sz w:val="18"/>
          <w:szCs w:val="18"/>
        </w:rPr>
        <w:t>-</w:t>
      </w:r>
      <w:r w:rsidR="002E6C10" w:rsidRPr="002E6C1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5B0227" w:rsidRPr="005B0227" w:rsidRDefault="005B0227" w:rsidP="005B0227">
      <w:pPr>
        <w:spacing w:before="100" w:beforeAutospacing="1" w:after="240" w:line="255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5B0227">
        <w:rPr>
          <w:rFonts w:ascii="Arial" w:eastAsia="Times New Roman" w:hAnsi="Arial" w:cs="Arial"/>
          <w:color w:val="333333"/>
          <w:sz w:val="18"/>
          <w:szCs w:val="18"/>
        </w:rPr>
        <w:t xml:space="preserve">250. Ai </w:t>
      </w:r>
      <w:proofErr w:type="spellStart"/>
      <w:r w:rsidRPr="005B0227">
        <w:rPr>
          <w:rFonts w:ascii="Arial" w:eastAsia="Times New Roman" w:hAnsi="Arial" w:cs="Arial"/>
          <w:color w:val="333333"/>
          <w:sz w:val="18"/>
          <w:szCs w:val="18"/>
        </w:rPr>
        <w:t>Weiwei</w:t>
      </w:r>
      <w:proofErr w:type="spellEnd"/>
      <w:r w:rsidRPr="005B0227">
        <w:rPr>
          <w:rFonts w:ascii="Arial" w:eastAsia="Times New Roman" w:hAnsi="Arial" w:cs="Arial"/>
          <w:color w:val="333333"/>
          <w:sz w:val="18"/>
          <w:szCs w:val="18"/>
        </w:rPr>
        <w:t>, Sunfl</w:t>
      </w:r>
      <w:r w:rsidR="002F2219">
        <w:rPr>
          <w:rFonts w:ascii="Arial" w:eastAsia="Times New Roman" w:hAnsi="Arial" w:cs="Arial"/>
          <w:color w:val="333333"/>
          <w:sz w:val="18"/>
          <w:szCs w:val="18"/>
        </w:rPr>
        <w:t xml:space="preserve">ower Seeds </w:t>
      </w:r>
      <w:r w:rsidR="002E6C10">
        <w:rPr>
          <w:rFonts w:ascii="Arial" w:eastAsia="Times New Roman" w:hAnsi="Arial" w:cs="Arial"/>
          <w:color w:val="333333"/>
          <w:sz w:val="18"/>
          <w:szCs w:val="18"/>
        </w:rPr>
        <w:t>–</w:t>
      </w:r>
      <w:r w:rsidR="002E6C10" w:rsidRPr="002E6C10">
        <w:rPr>
          <w:rFonts w:ascii="Arial" w:eastAsia="Times New Roman" w:hAnsi="Arial" w:cs="Arial"/>
          <w:color w:val="333333"/>
          <w:sz w:val="18"/>
          <w:szCs w:val="18"/>
          <w:highlight w:val="yellow"/>
        </w:rPr>
        <w:t>NO</w:t>
      </w:r>
    </w:p>
    <w:p w:rsidR="00240967" w:rsidRDefault="00240967"/>
    <w:sectPr w:rsidR="0024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B41EE"/>
    <w:multiLevelType w:val="multilevel"/>
    <w:tmpl w:val="2158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227"/>
    <w:rsid w:val="00032C01"/>
    <w:rsid w:val="00053AEF"/>
    <w:rsid w:val="000A67C0"/>
    <w:rsid w:val="00101AC6"/>
    <w:rsid w:val="0012659C"/>
    <w:rsid w:val="00172342"/>
    <w:rsid w:val="001C513A"/>
    <w:rsid w:val="00207335"/>
    <w:rsid w:val="002239C7"/>
    <w:rsid w:val="00240967"/>
    <w:rsid w:val="00284EA7"/>
    <w:rsid w:val="002B5961"/>
    <w:rsid w:val="002E6C10"/>
    <w:rsid w:val="002F2219"/>
    <w:rsid w:val="002F6EC3"/>
    <w:rsid w:val="002F794E"/>
    <w:rsid w:val="00306F84"/>
    <w:rsid w:val="003A44DC"/>
    <w:rsid w:val="004844A6"/>
    <w:rsid w:val="00527217"/>
    <w:rsid w:val="0055344B"/>
    <w:rsid w:val="00580EA6"/>
    <w:rsid w:val="005B0227"/>
    <w:rsid w:val="005B4514"/>
    <w:rsid w:val="005C1F32"/>
    <w:rsid w:val="005E2B3F"/>
    <w:rsid w:val="00616779"/>
    <w:rsid w:val="006455BE"/>
    <w:rsid w:val="006A5B46"/>
    <w:rsid w:val="00702214"/>
    <w:rsid w:val="00733A79"/>
    <w:rsid w:val="00770417"/>
    <w:rsid w:val="00777C53"/>
    <w:rsid w:val="007B712E"/>
    <w:rsid w:val="007E6DB7"/>
    <w:rsid w:val="00831553"/>
    <w:rsid w:val="008B528E"/>
    <w:rsid w:val="009018E9"/>
    <w:rsid w:val="00985992"/>
    <w:rsid w:val="00995718"/>
    <w:rsid w:val="00A208BC"/>
    <w:rsid w:val="00A7576F"/>
    <w:rsid w:val="00B06910"/>
    <w:rsid w:val="00B109FD"/>
    <w:rsid w:val="00B10C8C"/>
    <w:rsid w:val="00B12BCC"/>
    <w:rsid w:val="00B30069"/>
    <w:rsid w:val="00B61E8A"/>
    <w:rsid w:val="00C36B8F"/>
    <w:rsid w:val="00CD5600"/>
    <w:rsid w:val="00E92A5D"/>
    <w:rsid w:val="00EF22CA"/>
    <w:rsid w:val="00F110EC"/>
    <w:rsid w:val="00F7489E"/>
    <w:rsid w:val="00FE01B7"/>
    <w:rsid w:val="00FE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CE8C64-3533-47E3-A05A-C5FA6C36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227"/>
    <w:rPr>
      <w:strike w:val="0"/>
      <w:dstrike w:val="0"/>
      <w:color w:val="0099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B02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0227"/>
    <w:pPr>
      <w:spacing w:before="100" w:beforeAutospacing="1" w:after="240" w:line="255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lib-text6">
    <w:name w:val="taglib-text6"/>
    <w:basedOn w:val="DefaultParagraphFont"/>
    <w:rsid w:val="005B0227"/>
  </w:style>
  <w:style w:type="character" w:customStyle="1" w:styleId="taglib-text7">
    <w:name w:val="taglib-text7"/>
    <w:basedOn w:val="DefaultParagraphFont"/>
    <w:rsid w:val="005B0227"/>
    <w:rPr>
      <w:strike w:val="0"/>
      <w:dstrike w:val="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1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3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39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9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5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90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8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204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10569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Biglan, Jim</dc:creator>
  <cp:lastModifiedBy>Stacey Horman</cp:lastModifiedBy>
  <cp:revision>3</cp:revision>
  <cp:lastPrinted>2015-04-30T19:33:00Z</cp:lastPrinted>
  <dcterms:created xsi:type="dcterms:W3CDTF">2015-07-20T03:39:00Z</dcterms:created>
  <dcterms:modified xsi:type="dcterms:W3CDTF">2015-07-29T21:33:00Z</dcterms:modified>
</cp:coreProperties>
</file>